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F55E3F" w14:paraId="131A81DB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F2F05AB" w14:textId="77777777" w:rsidR="00A77B3E" w:rsidRDefault="00166590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0149913B" w14:textId="77777777" w:rsidR="00A77B3E" w:rsidRDefault="0016659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21 sierpnia 2023 r.</w:t>
            </w:r>
          </w:p>
          <w:p w14:paraId="096F6FA3" w14:textId="0B18259A" w:rsidR="00A77B3E" w:rsidRDefault="00166590" w:rsidP="0016659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</w:tc>
      </w:tr>
    </w:tbl>
    <w:p w14:paraId="7AF46687" w14:textId="77777777" w:rsidR="00A77B3E" w:rsidRDefault="00A77B3E"/>
    <w:p w14:paraId="0D0E3D2F" w14:textId="77777777" w:rsidR="00A77B3E" w:rsidRDefault="00166590">
      <w:pPr>
        <w:jc w:val="center"/>
        <w:rPr>
          <w:b/>
          <w:caps/>
        </w:rPr>
      </w:pPr>
      <w:r>
        <w:rPr>
          <w:b/>
          <w:caps/>
        </w:rPr>
        <w:t>Uchwała Nr .../.../2023</w:t>
      </w:r>
      <w:r>
        <w:rPr>
          <w:b/>
          <w:caps/>
        </w:rPr>
        <w:br/>
        <w:t>Rady Miejskiej w Kcyni</w:t>
      </w:r>
    </w:p>
    <w:p w14:paraId="764DFC87" w14:textId="77777777" w:rsidR="00A77B3E" w:rsidRDefault="00166590">
      <w:pPr>
        <w:spacing w:before="280" w:after="280"/>
        <w:jc w:val="center"/>
        <w:rPr>
          <w:b/>
          <w:caps/>
        </w:rPr>
      </w:pPr>
      <w:r>
        <w:t>z dnia 21 sierpnia 2023 r.</w:t>
      </w:r>
    </w:p>
    <w:p w14:paraId="28DDB9AF" w14:textId="77777777" w:rsidR="00A77B3E" w:rsidRDefault="00166590" w:rsidP="00166590">
      <w:pPr>
        <w:keepNext/>
        <w:rPr>
          <w:b/>
        </w:rPr>
      </w:pPr>
      <w:r>
        <w:rPr>
          <w:b/>
        </w:rPr>
        <w:t xml:space="preserve">w sprawie wymagań, jakie powinien spełniać przedsiębiorca ubiegający się o uzyskanie </w:t>
      </w:r>
      <w:r>
        <w:rPr>
          <w:b/>
        </w:rPr>
        <w:t>zezwolenia na prowadzenie działalności w zakresie opróżniania zbiorników bezodpływowych lub osadników w instalacjach przydomowych oczyszczalni ścieków i transportu nieczystości ciekłych na terenie Gminy Kcynia</w:t>
      </w:r>
    </w:p>
    <w:p w14:paraId="36F8BD8C" w14:textId="77777777" w:rsidR="00166590" w:rsidRDefault="00166590" w:rsidP="00166590">
      <w:pPr>
        <w:keepNext/>
      </w:pPr>
    </w:p>
    <w:p w14:paraId="5D29451D" w14:textId="77777777" w:rsidR="00A77B3E" w:rsidRDefault="00166590">
      <w:pPr>
        <w:keepLines/>
        <w:spacing w:before="120" w:after="120"/>
        <w:ind w:firstLine="227"/>
      </w:pPr>
      <w:r>
        <w:t>Na podstawie art. 18 ust. 2 pkt 15, art. 40 ust. 1 i art. 41 ust. 1 ustawy z dnia 8 marca 1990 r. o samorządzie gminnym (Dz. U. z 2023 r. poz. 40), art. 7 ust. 3a ustawy z dnia 13 września 1996 r. o utrzymaniu czystości i porządku w gminach (Dz. U. z 2023 r. poz. 1469 ze zm. ) oraz § 1 Rozporządzenia Ministra Klimatu i Środowiska z dnia 16 lutego 2023 r. w sprawie szczegółowego sposobu określania wymagań, jakie powinien spełniać przedsiębiorca ubiegający się o uzyskanie zezwolenia w zakresie opróżniania zbi</w:t>
      </w:r>
      <w:r>
        <w:t>orników bezodpływowych lub osadników w instalacjach przydomowych oczyszczalni ścieków i transportu nieczystości ciekłych (Dz. U. z 2023 r. poz. 322) uchwala się, co następuje:</w:t>
      </w:r>
    </w:p>
    <w:p w14:paraId="134D61DF" w14:textId="77777777" w:rsidR="00A77B3E" w:rsidRDefault="00166590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wymagania, jakie powinien spełniać przedsiębiorca ubiegający się o uzyskanie zezwolenia na prowadzenie działalności w zakresie opróżniania zbiorników bezodpływowych lub osadników w instalacjach przydomowych oczyszczalni ścieków i transportu nieczystości ciekłych na terenie Gminy Kcynia.</w:t>
      </w:r>
    </w:p>
    <w:p w14:paraId="1AB076EA" w14:textId="77777777" w:rsidR="00A77B3E" w:rsidRDefault="00166590">
      <w:pPr>
        <w:keepLines/>
        <w:spacing w:before="120" w:after="120"/>
        <w:ind w:firstLine="340"/>
      </w:pPr>
      <w:r>
        <w:rPr>
          <w:b/>
        </w:rPr>
        <w:t>§ 2. </w:t>
      </w:r>
      <w:r>
        <w:t>Przedsiębiorca ubiegający się o uzyskanie zezwolenia na prowadzenie działalności w zakresie opróżniania zbiorników bezodpływowych lub osadników w instalacjach przydomowych oczyszczalni ścieków i transportu nieczystości ciekłych na terenie Gminy Kcynia powinien spełniać następujące wymagania w zakresie wyposażenia technicznego pojazdów:</w:t>
      </w:r>
    </w:p>
    <w:p w14:paraId="7ECEACBF" w14:textId="77777777" w:rsidR="00A77B3E" w:rsidRDefault="00166590">
      <w:pPr>
        <w:spacing w:before="120" w:after="120"/>
        <w:ind w:left="340" w:hanging="227"/>
      </w:pPr>
      <w:r>
        <w:t>1) </w:t>
      </w:r>
      <w:r>
        <w:t>posiadać pojazdy asenizacyjne przystosowane do świadczenia wyżej wymienionych usług spełniające wymagania techniczne oraz sanitarno-porządkowe określone w odrębnych przepisach;</w:t>
      </w:r>
    </w:p>
    <w:p w14:paraId="59C60F00" w14:textId="77777777" w:rsidR="00A77B3E" w:rsidRDefault="00166590">
      <w:pPr>
        <w:spacing w:before="120" w:after="120"/>
        <w:ind w:left="340" w:hanging="227"/>
      </w:pPr>
      <w:r>
        <w:t>2) </w:t>
      </w:r>
      <w:r>
        <w:t xml:space="preserve">pojazdy powinny być trwale oznakowane w sposób czytelny </w:t>
      </w:r>
      <w:r>
        <w:t>i widoczny poprzez umieszczenie na nich nazwy, adresu i numeru telefonu przedsiębiorcy;</w:t>
      </w:r>
    </w:p>
    <w:p w14:paraId="1E3A5755" w14:textId="77777777" w:rsidR="00A77B3E" w:rsidRDefault="00166590">
      <w:pPr>
        <w:spacing w:before="120" w:after="120"/>
        <w:ind w:left="340" w:hanging="227"/>
      </w:pPr>
      <w:r>
        <w:t>3) </w:t>
      </w:r>
      <w:r>
        <w:t>liczba oraz stan techniczny pojazdów asenizacyjnych, posiadanych przez przedsiębiorcę musi zapewnić ciągłość usług opróżniania zbiorników bezodpływowych lub osadników w instalacjach przydomowych oczyszczalni ścieków i transportu nieczystości ciekłych;</w:t>
      </w:r>
    </w:p>
    <w:p w14:paraId="3F3513AC" w14:textId="77777777" w:rsidR="00A77B3E" w:rsidRDefault="00166590">
      <w:pPr>
        <w:spacing w:before="120" w:after="120"/>
        <w:ind w:left="340" w:hanging="227"/>
      </w:pPr>
      <w:r>
        <w:t>4) </w:t>
      </w:r>
      <w:r>
        <w:t>pojazdy powinny być wyposażone w sprzęt umożliwiający sprzątanie miejsc odbioru odpadów ciekłych w przypadku ich zanieczyszczenia podczas wykonywania czynności opróżniania zbiorników bezodpływowych lub osadników w instalacjach przydomowych oczyszczalni ścieków.</w:t>
      </w:r>
    </w:p>
    <w:p w14:paraId="7240855F" w14:textId="77777777" w:rsidR="00A77B3E" w:rsidRDefault="00166590">
      <w:pPr>
        <w:keepLines/>
        <w:spacing w:before="120" w:after="120"/>
        <w:ind w:firstLine="340"/>
      </w:pPr>
      <w:r>
        <w:rPr>
          <w:b/>
        </w:rPr>
        <w:t>§ 3. </w:t>
      </w:r>
      <w:r>
        <w:t>Przedsiębiorca ubiegający się o uzyskanie zezwolenia na prowadzenie działalności w zakresie opróżniania zbiorników bezodpływowych lub osadników w instalacjach przydomowych oczyszczalni ścieków i transportu nieczystości ciekłych na terenie Gminy Kcynia powinien spełniać następujące wymagania w zakresie wyposażenia technicznego bazy transportowej:</w:t>
      </w:r>
    </w:p>
    <w:p w14:paraId="30499030" w14:textId="77777777" w:rsidR="00A77B3E" w:rsidRDefault="00166590">
      <w:pPr>
        <w:spacing w:before="120" w:after="120"/>
        <w:ind w:left="340" w:hanging="227"/>
      </w:pPr>
      <w:r>
        <w:t>1) </w:t>
      </w:r>
      <w:r>
        <w:t>dysponować bazą transportową, która powinna spełniać następujące wymagania techniczne:</w:t>
      </w:r>
    </w:p>
    <w:p w14:paraId="112D52E3" w14:textId="77777777" w:rsidR="00A77B3E" w:rsidRDefault="00166590">
      <w:pPr>
        <w:keepLines/>
        <w:spacing w:before="120" w:after="120"/>
        <w:ind w:left="567" w:hanging="227"/>
      </w:pPr>
      <w:r>
        <w:t>a) </w:t>
      </w:r>
      <w:r>
        <w:t>powinna być zlokalizowana na terenie utwardzonym, ogrodzonym i zabezpieczona przed dostępem osób postronnych,</w:t>
      </w:r>
    </w:p>
    <w:p w14:paraId="12D192F4" w14:textId="77777777" w:rsidR="00A77B3E" w:rsidRDefault="00166590">
      <w:pPr>
        <w:keepLines/>
        <w:spacing w:before="120" w:after="120"/>
        <w:ind w:left="567" w:hanging="227"/>
      </w:pPr>
      <w:r>
        <w:t>b) </w:t>
      </w:r>
      <w:r>
        <w:t xml:space="preserve">powinna posiadać miejsca postojowe, dostosowane do ilości i wielkości pojazdów oraz pozostałych urządzeń </w:t>
      </w:r>
      <w:r>
        <w:t>specjalistycznych,</w:t>
      </w:r>
    </w:p>
    <w:p w14:paraId="0CFF4EDE" w14:textId="77777777" w:rsidR="00A77B3E" w:rsidRDefault="00166590">
      <w:pPr>
        <w:keepLines/>
        <w:spacing w:before="120" w:after="120"/>
        <w:ind w:left="567" w:hanging="227"/>
      </w:pPr>
      <w:r>
        <w:t>c) </w:t>
      </w:r>
      <w:r>
        <w:t>powinna posiadać miejsce do mycia i dezynfekcji pojazdów asenizacyjnych wraz ze specjalistycznym sprzętem do mycia,</w:t>
      </w:r>
    </w:p>
    <w:p w14:paraId="39816547" w14:textId="77777777" w:rsidR="00A77B3E" w:rsidRDefault="00166590">
      <w:pPr>
        <w:keepLines/>
        <w:spacing w:before="120" w:after="120"/>
        <w:ind w:left="567" w:hanging="227"/>
      </w:pPr>
      <w:r>
        <w:t>d) </w:t>
      </w:r>
      <w:r>
        <w:t>powinna posiadać stosowne zaplecze techniczne i wyznaczone miejsce umożliwiające wykonanie drobnych napraw oraz konserwacji pojazdów;</w:t>
      </w:r>
    </w:p>
    <w:p w14:paraId="34172B56" w14:textId="77777777" w:rsidR="00A77B3E" w:rsidRDefault="00166590">
      <w:pPr>
        <w:keepLines/>
        <w:spacing w:before="120" w:after="120"/>
        <w:ind w:left="567" w:hanging="227"/>
      </w:pPr>
      <w:r>
        <w:lastRenderedPageBreak/>
        <w:t>e) </w:t>
      </w:r>
      <w:r>
        <w:t>powinna posiadać pomieszczenie socjalne oraz spełniać wymagania wynikające z przepisów prawa budowlanego, norm bezpieczeństwa, higieny pracy, przeciwpożarowych i sanitarnych;</w:t>
      </w:r>
    </w:p>
    <w:p w14:paraId="77E65436" w14:textId="77777777" w:rsidR="00A77B3E" w:rsidRDefault="00166590">
      <w:pPr>
        <w:spacing w:before="120" w:after="120"/>
        <w:ind w:left="340" w:hanging="227"/>
      </w:pPr>
      <w:r>
        <w:t>2) </w:t>
      </w:r>
      <w:r>
        <w:t>usytuowanie miejsc postoju i mycia pojazdów powinno spełniać wymogi ochrony środowiska i nie stanowić uciążliwości dla osób trzecich;</w:t>
      </w:r>
    </w:p>
    <w:p w14:paraId="5A3990E1" w14:textId="77777777" w:rsidR="00A77B3E" w:rsidRDefault="00166590">
      <w:pPr>
        <w:spacing w:before="120" w:after="120"/>
        <w:ind w:left="340" w:hanging="227"/>
      </w:pPr>
      <w:r>
        <w:t>3) </w:t>
      </w:r>
      <w:r>
        <w:t>w przypadku, gdy przedsiębiorca nie posiada bazy transportowej lub też posiadana baza nie spełnia wymagań określonych w pkt 1 i 2, przedsiębiorca zobowiązany jest udokumentować prawo do korzystania z bazy transportowej należącej do innego podmiotu oraz w razie potrzeby udokumentować możliwość wykonywania napraw i zabiegów w zakresie mycia i dezynfekcji przez oddzielny podmiot gospodarczy poprzez okazanie stosownych umów.</w:t>
      </w:r>
    </w:p>
    <w:p w14:paraId="6D77EBEA" w14:textId="77777777" w:rsidR="00A77B3E" w:rsidRDefault="00166590">
      <w:pPr>
        <w:keepLines/>
        <w:spacing w:before="120" w:after="120"/>
        <w:ind w:firstLine="340"/>
      </w:pPr>
      <w:r>
        <w:rPr>
          <w:b/>
        </w:rPr>
        <w:t>§ 4. </w:t>
      </w:r>
      <w:r>
        <w:t>Wymagania w zakresie zabiegów sanitarnych i porządkowych związanych ze świadczonymi usługami:</w:t>
      </w:r>
    </w:p>
    <w:p w14:paraId="2CA26A98" w14:textId="5867F79C" w:rsidR="00A77B3E" w:rsidRDefault="00166590">
      <w:pPr>
        <w:spacing w:before="120" w:after="120"/>
        <w:ind w:left="340" w:hanging="227"/>
      </w:pPr>
      <w:r>
        <w:t>1) </w:t>
      </w:r>
      <w:r>
        <w:t xml:space="preserve">pojazdy asenizacyjne powinny być myte po zakończeniu pracy i odkażane zgodnie z wymogami </w:t>
      </w:r>
      <w:r>
        <w:br/>
      </w:r>
      <w:r>
        <w:t>§ 10 rozporządzenia Ministra Infrastruktury z dnia 12 listopada 2002 roku w sprawie wymagań dla pojazdów asenizacyjnych (Dz. U. z 2002 r. Nr 193, poz. 1617);</w:t>
      </w:r>
    </w:p>
    <w:p w14:paraId="6DE002FC" w14:textId="77777777" w:rsidR="00A77B3E" w:rsidRDefault="00166590">
      <w:pPr>
        <w:spacing w:before="120" w:after="120"/>
        <w:ind w:left="340" w:hanging="227"/>
      </w:pPr>
      <w:r>
        <w:t>2) </w:t>
      </w:r>
      <w:r>
        <w:t>świadczenie usług w zakresie opróżniania zbiorników bezodpływowych lub osadników w instalacjach przydomowych oczyszczalni ścieków i transportu nieczystości ciekłych powinno odbywać się w sposób niepowodujący:</w:t>
      </w:r>
    </w:p>
    <w:p w14:paraId="45DF7F79" w14:textId="77777777" w:rsidR="00A77B3E" w:rsidRDefault="00166590">
      <w:pPr>
        <w:keepLines/>
        <w:spacing w:before="120" w:after="120"/>
        <w:ind w:left="567" w:hanging="227"/>
      </w:pPr>
      <w:r>
        <w:t>a) </w:t>
      </w:r>
      <w:r>
        <w:t>zagrożenia dla zdrowia ludzi i środowiska,</w:t>
      </w:r>
    </w:p>
    <w:p w14:paraId="2A2A1D99" w14:textId="77777777" w:rsidR="00A77B3E" w:rsidRDefault="00166590">
      <w:pPr>
        <w:keepLines/>
        <w:spacing w:before="120" w:after="120"/>
        <w:ind w:left="567" w:hanging="227"/>
      </w:pPr>
      <w:r>
        <w:t>b) </w:t>
      </w:r>
      <w:r>
        <w:t>zanieczyszczenia powierzchni ziemi i wód gruntowych na skutek wypływania nieczystości ciekłych w wyniku przepełnienia pojazdu asenizacyjnego lub jego niewłaściwego opróżnienia.</w:t>
      </w:r>
    </w:p>
    <w:p w14:paraId="2CBE4BDA" w14:textId="77777777" w:rsidR="00A77B3E" w:rsidRDefault="00166590">
      <w:pPr>
        <w:keepLines/>
        <w:spacing w:before="120" w:after="120"/>
        <w:ind w:firstLine="340"/>
      </w:pPr>
      <w:r>
        <w:rPr>
          <w:b/>
        </w:rPr>
        <w:t>§ 5. </w:t>
      </w:r>
      <w:r>
        <w:t>Przedsiębiorca ubiegający się o uzyskanie zezwolenia na prowadzenie działalności w zakresie opróżniania zbiorników bezodpływowych lub osadników w instalacjach przydomowych oczyszczalni ścieków i transportu nieczystości ciekłych na terenie Gminy Kcynia jest zobowiązany do:</w:t>
      </w:r>
    </w:p>
    <w:p w14:paraId="1B70B8CC" w14:textId="77777777" w:rsidR="00A77B3E" w:rsidRDefault="00166590">
      <w:pPr>
        <w:spacing w:before="120" w:after="120"/>
        <w:ind w:left="340" w:hanging="227"/>
      </w:pPr>
      <w:r>
        <w:t>1) </w:t>
      </w:r>
      <w:r>
        <w:t>posiadania stosownego zezwolenia na prowadzenie działalności gospodarczej - wpis do Krajowego Rejestru Sądowego lub rejestracja działalności w Centralnej Ewidencji i Informacji o Działalności Gospodarczej;</w:t>
      </w:r>
    </w:p>
    <w:p w14:paraId="4E6E3257" w14:textId="77777777" w:rsidR="00A77B3E" w:rsidRDefault="00166590">
      <w:pPr>
        <w:spacing w:before="120" w:after="120"/>
        <w:ind w:left="340" w:hanging="227"/>
      </w:pPr>
      <w:r>
        <w:t>2) </w:t>
      </w:r>
      <w:r>
        <w:t>przekazywania nieczystości ciekłych do stacji zlewnych spełniających wymagania przewidziane odrębnymi przepisami prawa i na zasadach określonych w tych przepisach;</w:t>
      </w:r>
    </w:p>
    <w:p w14:paraId="748E1156" w14:textId="77777777" w:rsidR="00A77B3E" w:rsidRDefault="00166590">
      <w:pPr>
        <w:spacing w:before="120" w:after="120"/>
        <w:ind w:left="340" w:hanging="227"/>
      </w:pPr>
      <w:r>
        <w:t>3) </w:t>
      </w:r>
      <w:r>
        <w:t>udokumentowania gotowości odbioru nieczystości ciekłych przez stacje zlewne;</w:t>
      </w:r>
    </w:p>
    <w:p w14:paraId="093C195D" w14:textId="77777777" w:rsidR="00A77B3E" w:rsidRDefault="00166590">
      <w:pPr>
        <w:spacing w:before="120" w:after="120"/>
        <w:ind w:left="340" w:hanging="227"/>
      </w:pPr>
      <w:r>
        <w:t>4) </w:t>
      </w:r>
      <w:r>
        <w:t>zawierania umów oraz prowadzenia wykazu umów na korzystanie z usług w zakresie opróżniania zbiorników bezodpływowych lub osadników w instalacjach przydomowych oczyszczalni ścieków i transportu nieczystości ciekłych i wystawiania paragonów lub faktur VAT lub innych, zgodnych z prawem dokumentów księgowych za świadczone usługi w zakresie opróżniania zbiorników bezodpływowych lub osadników w instalacjach przydomowych oczyszczalni ścieków i transportu nieczystości ciekłych, zawierających co najmniej następujące</w:t>
      </w:r>
      <w:r>
        <w:t xml:space="preserve"> dane: imię i nazwisko właściciela nieruchomości albo nazwę, adres właściciela nieruchomości, adres zbiornika bezodpływowego, datę odbioru ścieków, jednoznaczną z datą wystawienia dokumentu księgowego, ilość odebranych ścieków, każdorazowo bezpośrednio po wykonaniu usługi;</w:t>
      </w:r>
    </w:p>
    <w:p w14:paraId="61A5C7D8" w14:textId="77777777" w:rsidR="00A77B3E" w:rsidRDefault="00166590">
      <w:pPr>
        <w:keepLines/>
        <w:spacing w:before="120" w:after="120"/>
        <w:ind w:firstLine="340"/>
      </w:pPr>
      <w:r>
        <w:rPr>
          <w:b/>
        </w:rPr>
        <w:t>§ 6. </w:t>
      </w:r>
      <w:r>
        <w:t>Traci moc Uchwała Nr XXXVIII/406/2009 z dnia 22 października 2009 r. Rady Miejskiej w Kcyni w sprawie wymagań, jakie powinien spełniać przedsiębiorca ubiegający się o uzyskanie zezwolenia na prowadzenie działalności w zakresie odbierania odpadów komunalnych od właścicieli nieruchomości oraz opróżniania zbiorników bezodpływowych i transportu nieczystości ciekłych. (Dz. Urz. Woj. Kuj-Pom. z 2011 r. Nr 113, poz. 933).</w:t>
      </w:r>
    </w:p>
    <w:p w14:paraId="2FF0991D" w14:textId="77777777" w:rsidR="00A77B3E" w:rsidRDefault="00166590">
      <w:pPr>
        <w:keepLines/>
        <w:spacing w:before="120" w:after="120"/>
        <w:ind w:firstLine="340"/>
      </w:pPr>
      <w:r>
        <w:rPr>
          <w:b/>
        </w:rPr>
        <w:t>§ 7. </w:t>
      </w:r>
      <w:r>
        <w:t>Wykonanie uchwały powierza się Burmistrzowi Kcyni</w:t>
      </w:r>
    </w:p>
    <w:p w14:paraId="3C2EB9BD" w14:textId="77777777" w:rsidR="00A77B3E" w:rsidRDefault="00166590">
      <w:pPr>
        <w:keepNext/>
        <w:keepLines/>
        <w:spacing w:before="120" w:after="120"/>
        <w:ind w:firstLine="340"/>
      </w:pPr>
      <w:r>
        <w:rPr>
          <w:b/>
        </w:rPr>
        <w:t>§ 8. </w:t>
      </w:r>
      <w:r>
        <w:t xml:space="preserve">Uchwała wchodzi </w:t>
      </w:r>
      <w:r>
        <w:t>w życie po upływie 14 dni od dnia ogłoszenia w Dzienniku Urzędowym Województwa Kujawsko-Pomorskiego.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55E3F" w14:paraId="59A177E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91B93" w14:textId="4EF4B084" w:rsidR="00F55E3F" w:rsidRDefault="00166590">
            <w:pPr>
              <w:keepNext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396EA" w14:textId="0C7C994A" w:rsidR="00F55E3F" w:rsidRDefault="00166590" w:rsidP="0016659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 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2281E483" w14:textId="77777777" w:rsidR="00A77B3E" w:rsidRDefault="00A77B3E">
      <w:pPr>
        <w:keepNext/>
        <w:sectPr w:rsidR="00A77B3E" w:rsidSect="00166590">
          <w:footerReference w:type="default" r:id="rId6"/>
          <w:endnotePr>
            <w:numFmt w:val="decimal"/>
          </w:endnotePr>
          <w:pgSz w:w="11906" w:h="16838"/>
          <w:pgMar w:top="992" w:right="1020" w:bottom="568" w:left="1020" w:header="708" w:footer="478" w:gutter="0"/>
          <w:cols w:space="708"/>
          <w:docGrid w:linePitch="360"/>
        </w:sectPr>
      </w:pPr>
    </w:p>
    <w:p w14:paraId="6C283846" w14:textId="77777777" w:rsidR="00F55E3F" w:rsidRDefault="00F55E3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E03C898" w14:textId="77777777" w:rsidR="00F55E3F" w:rsidRDefault="0016659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233501A" w14:textId="15577D20" w:rsidR="00F55E3F" w:rsidRDefault="00166590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zapisami art. 7 ust. 3a ustawy z dnia 13 września 1996 r. o utrzymaniu czystości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 porządku w gminach (Dz. U. z 2022 r. poz. 2519 ze zm.) oraz Rozporządzenia Ministra Klimatu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i Środowiska z dnia 16 lutego 2023 r. w sprawie szczegółowego sposobu określania wymagań, jakie powinien spełniać przedsiębiorca ubiegający się o uzyskanie zezwolenia w zakresie opróżniania zbiorników bezodpływowych lub osadników w instalacjach przydomowych oczyszczalni ścieków i transportu nieczystości ciekłych (Dz. U. z 2023 r. poz. 322) Rada Miejska w Kcyni określa, w drodze uchwały, wymagania jakie powinien spełniać przedsiębiorca ubiegający się o zezwolenie na prowadzenie działalności w zakresie opróżn</w:t>
      </w:r>
      <w:r>
        <w:rPr>
          <w:color w:val="000000"/>
          <w:szCs w:val="20"/>
          <w:shd w:val="clear" w:color="auto" w:fill="FFFFFF"/>
          <w:lang w:val="x-none" w:eastAsia="en-US" w:bidi="ar-SA"/>
        </w:rPr>
        <w:t>iania zbiorników bezodpływowych lub osadników w instalacjach przydomowych oczyszczalni ścieków i transportu nieczystości ciekłych.</w:t>
      </w:r>
    </w:p>
    <w:p w14:paraId="1594C9F8" w14:textId="77777777" w:rsidR="00F55E3F" w:rsidRDefault="00166590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 prowadzenie przez przedsiębiorę działalności w zakresie opróżniania zbiorników bezodpływowych lub osadników w instalacjach przydomowych oczyszczalni ścieków i transportu nieczystości ciekłych na terenie Gminy Kcynia wymagane jest zezwolenie. Zezwolenie, o którym mowa powyżej udzielane jest w drodze decyzji przez organ właściwy ze względu na miejsce świadczenia usług. </w:t>
      </w:r>
    </w:p>
    <w:p w14:paraId="0814DE61" w14:textId="77777777" w:rsidR="00F55E3F" w:rsidRDefault="00166590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Mając na uwadze powyższe, podjęcie przedmiotowej uchwały jest konieczne i w pełni uzasadnione. 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F55E3F" w14:paraId="69F24B68" w14:textId="77777777">
        <w:tc>
          <w:tcPr>
            <w:tcW w:w="2500" w:type="pct"/>
            <w:tcBorders>
              <w:right w:val="nil"/>
            </w:tcBorders>
          </w:tcPr>
          <w:p w14:paraId="23A3D3F5" w14:textId="77777777" w:rsidR="00F55E3F" w:rsidRDefault="00F55E3F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6238F9E" w14:textId="77777777" w:rsidR="00166590" w:rsidRDefault="00166590">
            <w:pPr>
              <w:spacing w:line="360" w:lineRule="auto"/>
              <w:jc w:val="center"/>
              <w:rPr>
                <w:szCs w:val="20"/>
              </w:rPr>
            </w:pPr>
          </w:p>
          <w:p w14:paraId="5F0711A1" w14:textId="1B7DD2E3" w:rsidR="00F55E3F" w:rsidRDefault="00166590" w:rsidP="0016659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t>Rady Miejskiej w Kcyni</w:t>
            </w:r>
            <w:r>
              <w:rPr>
                <w:szCs w:val="20"/>
              </w:rPr>
              <w:fldChar w:fldCharType="end"/>
            </w:r>
          </w:p>
          <w:p w14:paraId="2D3C2D19" w14:textId="77777777" w:rsidR="00F55E3F" w:rsidRDefault="00166590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789AE93A" w14:textId="77777777" w:rsidR="00F55E3F" w:rsidRDefault="00166590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0F43C002" w14:textId="77777777" w:rsidR="00F55E3F" w:rsidRDefault="00F55E3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55E3F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047F" w14:textId="77777777" w:rsidR="00166590" w:rsidRDefault="00166590">
      <w:r>
        <w:separator/>
      </w:r>
    </w:p>
  </w:endnote>
  <w:endnote w:type="continuationSeparator" w:id="0">
    <w:p w14:paraId="4A15479C" w14:textId="77777777" w:rsidR="00166590" w:rsidRDefault="0016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55E3F" w14:paraId="6CA89EE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1F4E9C" w14:textId="77777777" w:rsidR="00F55E3F" w:rsidRDefault="0016659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BB805F62-0D46-491E-AEF1-FECC15636801.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C17807A" w14:textId="77777777" w:rsidR="00F55E3F" w:rsidRDefault="001665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BE63621" w14:textId="77777777" w:rsidR="00F55E3F" w:rsidRDefault="00F55E3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55E3F" w14:paraId="478D4430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24D58E" w14:textId="77777777" w:rsidR="00F55E3F" w:rsidRDefault="0016659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BB805F62-0D46-491E-AEF1-FECC15636801.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216E32" w14:textId="77777777" w:rsidR="00F55E3F" w:rsidRDefault="001665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117DBEFB" w14:textId="77777777" w:rsidR="00F55E3F" w:rsidRDefault="00F55E3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BD6E" w14:textId="77777777" w:rsidR="00166590" w:rsidRDefault="00166590">
      <w:r>
        <w:separator/>
      </w:r>
    </w:p>
  </w:footnote>
  <w:footnote w:type="continuationSeparator" w:id="0">
    <w:p w14:paraId="61218BBF" w14:textId="77777777" w:rsidR="00166590" w:rsidRDefault="0016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66590"/>
    <w:rsid w:val="00A77B3E"/>
    <w:rsid w:val="00CA2A55"/>
    <w:rsid w:val="00F5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FAB30"/>
  <w15:docId w15:val="{53D2A2EC-1D44-4D88-9488-C157CCD7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1665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6590"/>
    <w:rPr>
      <w:sz w:val="22"/>
      <w:szCs w:val="24"/>
    </w:rPr>
  </w:style>
  <w:style w:type="paragraph" w:styleId="Stopka">
    <w:name w:val="footer"/>
    <w:basedOn w:val="Normalny"/>
    <w:link w:val="StopkaZnak"/>
    <w:rsid w:val="001665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659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1247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.../.../2023 z dnia 21 sierpnia 2023 r.</dc:title>
  <dc:subject>w sprawie wymagań, jakie powinien spełniać przedsiębiorca ubiegający się o^uzyskanie zezwolenia na prowadzenie działalności w^zakresie opróżniania zbiorników bezodpływowych lub osadników w^instalacjach przydomowych oczyszczalni ścieków i^transportu nieczystości ciekłych na terenie Gminy Kcynia</dc:subject>
  <dc:creator>julia.wieza</dc:creator>
  <cp:lastModifiedBy>Julia Wieża</cp:lastModifiedBy>
  <cp:revision>2</cp:revision>
  <dcterms:created xsi:type="dcterms:W3CDTF">2023-08-21T10:11:00Z</dcterms:created>
  <dcterms:modified xsi:type="dcterms:W3CDTF">2023-08-21T08:13:00Z</dcterms:modified>
  <cp:category>Akt prawny</cp:category>
</cp:coreProperties>
</file>