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22.2023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lutego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sporządzenia wykazu nieruchomości gruntowej, stanowiącej własność Gminy Kcynia, przeznaczonej do wydzierżawienia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1899 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Podaję do publicznej wiadomości wykaz nieruchomości gruntowej, stanowiącej własność Gminy Kcynia, przeznaczonej do wydzierżawienia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załączonym wykazem, stanowiącym załącznik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 Załącznik nr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przedstawia lokalizację nieruchomości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podlega wywieszeniu na tablicy ogłoszeń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przez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dni, ponadto informację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wywieszeniu tego wykazu podaje się do publicznej wiadomości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prasie lokalnej oraz na stronie internetowej Gminy Kcynia tj.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Biuletynie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Kierownikowi Referatu Rolnictwa, Ochrony Środowiska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Gospodarki Nieruchomościami.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6BFD3BA0-FDB3-4798-8561-4FD20A2E4742.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22.2023 z dnia 8 lutego 2023 r.</dc:title>
  <dc:subject>w sprawie sporządzenia wykazu nieruchomości gruntowej, stanowiącej własność Gminy Kcynia, przeznaczonej do wydzierżawienia</dc:subject>
  <dc:creator>anna.pawlak</dc:creator>
  <cp:lastModifiedBy>anna.pawlak</cp:lastModifiedBy>
  <cp:revision>1</cp:revision>
  <dcterms:created xsi:type="dcterms:W3CDTF">2023-02-08T14:39:51Z</dcterms:created>
  <dcterms:modified xsi:type="dcterms:W3CDTF">2023-02-08T14:39:51Z</dcterms:modified>
  <cp:category>Akt prawny</cp:category>
</cp:coreProperties>
</file>