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389A" w14:textId="5B4C1BC5" w:rsidR="00A55334" w:rsidRDefault="006F51BE" w:rsidP="007C5DB3">
      <w:pPr>
        <w:spacing w:before="96" w:after="96"/>
        <w:rPr>
          <w:b/>
          <w:bCs/>
        </w:rPr>
      </w:pPr>
      <w:r w:rsidRPr="006F51BE">
        <w:rPr>
          <w:b/>
          <w:bCs/>
        </w:rPr>
        <w:t>OGŁOSZENIE KONSULTACJI</w:t>
      </w:r>
    </w:p>
    <w:p w14:paraId="52A6ED8A" w14:textId="6278C4B5" w:rsidR="006F51BE" w:rsidRPr="009916B4" w:rsidRDefault="006F51BE" w:rsidP="009916B4">
      <w:pPr>
        <w:spacing w:before="96" w:after="96"/>
        <w:rPr>
          <w:b/>
          <w:bCs/>
        </w:rPr>
      </w:pPr>
      <w:r w:rsidRPr="00937BA5">
        <w:rPr>
          <w:b/>
          <w:bCs/>
        </w:rPr>
        <w:t>projektu dokumentu pn. „Strategia Rozwoju Gminy Kcynia na lata 2024-2031”</w:t>
      </w:r>
    </w:p>
    <w:p w14:paraId="6673169E" w14:textId="0D881CA6" w:rsidR="006F51BE" w:rsidRPr="00937BA5" w:rsidRDefault="006F51BE" w:rsidP="00937BA5">
      <w:pPr>
        <w:spacing w:before="96" w:after="96"/>
        <w:rPr>
          <w:b/>
          <w:bCs/>
        </w:rPr>
      </w:pPr>
      <w:r w:rsidRPr="00937BA5">
        <w:rPr>
          <w:b/>
          <w:bCs/>
        </w:rPr>
        <w:t xml:space="preserve">Działając na podstawie </w:t>
      </w:r>
      <w:r w:rsidRPr="007C5DB3">
        <w:rPr>
          <w:b/>
          <w:bCs/>
        </w:rPr>
        <w:t xml:space="preserve">uchwały nr </w:t>
      </w:r>
      <w:r w:rsidR="007C5DB3" w:rsidRPr="007C5DB3">
        <w:rPr>
          <w:b/>
          <w:bCs/>
        </w:rPr>
        <w:t xml:space="preserve">LVI/440/2023 </w:t>
      </w:r>
      <w:r w:rsidRPr="007C5DB3">
        <w:rPr>
          <w:b/>
          <w:bCs/>
        </w:rPr>
        <w:t>Rady Miejskiej</w:t>
      </w:r>
      <w:r w:rsidR="007C5DB3" w:rsidRPr="007C5DB3">
        <w:rPr>
          <w:b/>
          <w:bCs/>
        </w:rPr>
        <w:t xml:space="preserve"> w Kcyni</w:t>
      </w:r>
      <w:r w:rsidRPr="007C5DB3">
        <w:rPr>
          <w:b/>
          <w:bCs/>
        </w:rPr>
        <w:t xml:space="preserve"> z dnia </w:t>
      </w:r>
      <w:r w:rsidR="007C5DB3" w:rsidRPr="007C5DB3">
        <w:rPr>
          <w:b/>
          <w:bCs/>
        </w:rPr>
        <w:t>26 stycznia 2023 r.</w:t>
      </w:r>
      <w:r w:rsidRPr="007C5DB3">
        <w:rPr>
          <w:b/>
          <w:bCs/>
        </w:rPr>
        <w:t xml:space="preserve"> w sprawie przeprowadzenia konsultacji społecznych</w:t>
      </w:r>
      <w:r w:rsidRPr="00937BA5">
        <w:rPr>
          <w:b/>
          <w:bCs/>
        </w:rPr>
        <w:t xml:space="preserve"> projektu dokumentu pn. „Strategia Rozwoju Gminy Kcynia na lata 2024-2031”, Burmistrz Kcyni zaprasza do udziału w konsultacjach społecznych ww. dokumentu, którego celem jest ukierunkowanie dalszego rozwoju lokalnego.</w:t>
      </w:r>
    </w:p>
    <w:p w14:paraId="0AE05542" w14:textId="77777777" w:rsidR="00937BA5" w:rsidRDefault="00937BA5" w:rsidP="006F51BE">
      <w:pPr>
        <w:spacing w:before="96" w:after="96"/>
        <w:jc w:val="both"/>
      </w:pPr>
    </w:p>
    <w:p w14:paraId="70C025FD" w14:textId="77B3E1DC" w:rsidR="006F51BE" w:rsidRPr="009916B4" w:rsidRDefault="006F51BE" w:rsidP="006F51BE">
      <w:pPr>
        <w:spacing w:before="96" w:after="96"/>
        <w:jc w:val="both"/>
        <w:rPr>
          <w:b/>
          <w:bCs/>
        </w:rPr>
      </w:pPr>
      <w:r w:rsidRPr="00937BA5">
        <w:rPr>
          <w:b/>
          <w:bCs/>
        </w:rPr>
        <w:t xml:space="preserve">Termin konsultacji: </w:t>
      </w:r>
      <w:r w:rsidR="007C5DB3">
        <w:rPr>
          <w:b/>
          <w:bCs/>
        </w:rPr>
        <w:t xml:space="preserve">30 stycznia 2023 r. – 6 marca 2023 r. </w:t>
      </w:r>
    </w:p>
    <w:p w14:paraId="5A7EFF48" w14:textId="06B13E04" w:rsidR="00937BA5" w:rsidRDefault="006F51BE" w:rsidP="006F51BE">
      <w:pPr>
        <w:spacing w:before="96" w:after="96"/>
        <w:jc w:val="both"/>
      </w:pPr>
      <w:r>
        <w:t>Rozpoczynamy konsultacje społeczne projektu dokumentu pn. „Strategia Rozwoju Gminy Kcynia na lata 2024-2031”</w:t>
      </w:r>
      <w:r w:rsidR="00E9314E">
        <w:t xml:space="preserve">, stanowiącego załącznik nr 1 do niniejszego ogłoszenia. </w:t>
      </w:r>
    </w:p>
    <w:p w14:paraId="17C36774" w14:textId="39CE13AB" w:rsidR="00937BA5" w:rsidRDefault="00937BA5" w:rsidP="00937BA5">
      <w:pPr>
        <w:spacing w:before="96" w:after="96"/>
        <w:jc w:val="both"/>
      </w:pPr>
      <w:r>
        <w:t xml:space="preserve">Ogłoszenie konsultacji ma miejsce poprzez oficjalną stronę internetową Gminy Kcynia </w:t>
      </w:r>
      <w:hyperlink r:id="rId8" w:history="1">
        <w:r w:rsidRPr="00054B58">
          <w:rPr>
            <w:rStyle w:val="Hipercze"/>
          </w:rPr>
          <w:t>https://kcynia.pl/</w:t>
        </w:r>
      </w:hyperlink>
      <w:r>
        <w:t>, Biuletyn Informacji Publicznej Gminy Kcynia</w:t>
      </w:r>
      <w:r w:rsidR="00E9314E">
        <w:t xml:space="preserve"> </w:t>
      </w:r>
      <w:hyperlink r:id="rId9" w:history="1">
        <w:r w:rsidR="00E9314E" w:rsidRPr="00E20944">
          <w:rPr>
            <w:rStyle w:val="Hipercze"/>
          </w:rPr>
          <w:t>https://mst-kcynia.rbip.mojregion.info/</w:t>
        </w:r>
      </w:hyperlink>
      <w:r w:rsidR="00E9314E">
        <w:t xml:space="preserve"> </w:t>
      </w:r>
      <w:r>
        <w:t xml:space="preserve">oraz tablicę ogłoszeń Urzędu Miejskiego w Kcyni. </w:t>
      </w:r>
    </w:p>
    <w:p w14:paraId="08DDC71F" w14:textId="3EDF4E16" w:rsidR="00937BA5" w:rsidRPr="00937BA5" w:rsidRDefault="00937BA5" w:rsidP="00937BA5">
      <w:pPr>
        <w:spacing w:before="96" w:after="96"/>
        <w:jc w:val="both"/>
        <w:rPr>
          <w:b/>
          <w:bCs/>
        </w:rPr>
      </w:pPr>
      <w:r w:rsidRPr="00937BA5">
        <w:rPr>
          <w:b/>
          <w:bCs/>
        </w:rPr>
        <w:t>Formy, w których realizowane będą konsultacje:</w:t>
      </w:r>
    </w:p>
    <w:p w14:paraId="550C52F2" w14:textId="3064DF86" w:rsidR="00937BA5" w:rsidRPr="007C5DB3" w:rsidRDefault="00937BA5" w:rsidP="00937BA5">
      <w:pPr>
        <w:pStyle w:val="Akapitzlist"/>
        <w:numPr>
          <w:ilvl w:val="0"/>
          <w:numId w:val="1"/>
        </w:numPr>
        <w:spacing w:before="96" w:after="96"/>
        <w:jc w:val="both"/>
      </w:pPr>
      <w:r w:rsidRPr="007C5DB3">
        <w:t xml:space="preserve">otwarte spotkanie konsultacyjne z mieszkańcami i podmiotami zainteresowanymi tematyką rozwoju lokalnego w dniu </w:t>
      </w:r>
      <w:r w:rsidR="007C5DB3" w:rsidRPr="007C5DB3">
        <w:t xml:space="preserve">27 lutego 2023 r. </w:t>
      </w:r>
      <w:r w:rsidRPr="007C5DB3">
        <w:t xml:space="preserve">w </w:t>
      </w:r>
      <w:r w:rsidR="007C5DB3" w:rsidRPr="007C5DB3">
        <w:t>Sali nr 1 Urzędu Miejskiego w Kcyni</w:t>
      </w:r>
      <w:r w:rsidRPr="007C5DB3">
        <w:t xml:space="preserve"> o god</w:t>
      </w:r>
      <w:r w:rsidR="007C5DB3" w:rsidRPr="007C5DB3">
        <w:t>z. 17.00</w:t>
      </w:r>
      <w:r w:rsidR="00545F96" w:rsidRPr="007C5DB3">
        <w:t>,</w:t>
      </w:r>
    </w:p>
    <w:p w14:paraId="4C707A52" w14:textId="25CB1FD1" w:rsidR="00937BA5" w:rsidRDefault="00937BA5" w:rsidP="00937BA5">
      <w:pPr>
        <w:pStyle w:val="Akapitzlist"/>
        <w:numPr>
          <w:ilvl w:val="0"/>
          <w:numId w:val="1"/>
        </w:numPr>
        <w:spacing w:before="96" w:after="96"/>
        <w:jc w:val="both"/>
      </w:pPr>
      <w:r>
        <w:t xml:space="preserve">publikacja na stronie internetowej gminy Kcynia </w:t>
      </w:r>
      <w:hyperlink r:id="rId10" w:history="1">
        <w:r w:rsidRPr="00054B58">
          <w:rPr>
            <w:rStyle w:val="Hipercze"/>
          </w:rPr>
          <w:t>www.kcynia.pl</w:t>
        </w:r>
      </w:hyperlink>
      <w:r>
        <w:t xml:space="preserve">  oraz na stronie Biuletynu Informacji Publicznej </w:t>
      </w:r>
      <w:hyperlink r:id="rId11" w:history="1">
        <w:r w:rsidRPr="00054B58">
          <w:rPr>
            <w:rStyle w:val="Hipercze"/>
          </w:rPr>
          <w:t>http://mst-kcynia.rbip.mojregion.info/</w:t>
        </w:r>
      </w:hyperlink>
      <w:r>
        <w:t xml:space="preserve"> oraz na tablicy ogłoszeń Urzędu Miejskiego w Kcyni informacji o uruchomieniu konsultacji, zawierającej zaproszenie do udziału w konsultacjach, udostępnieniu dokumentu poddanego konsultacjom oraz wzoru formularza konsultacji będącego załącznikiem nr 2 do niniejszego ogłoszenia</w:t>
      </w:r>
      <w:r w:rsidR="00545F96">
        <w:t>.</w:t>
      </w:r>
    </w:p>
    <w:p w14:paraId="7C905151" w14:textId="2D5D7AC5" w:rsidR="009916B4" w:rsidRPr="009916B4" w:rsidRDefault="009916B4" w:rsidP="009916B4">
      <w:pPr>
        <w:spacing w:before="96" w:after="96"/>
        <w:jc w:val="both"/>
        <w:rPr>
          <w:b/>
          <w:bCs/>
        </w:rPr>
      </w:pPr>
      <w:r w:rsidRPr="009916B4">
        <w:rPr>
          <w:b/>
          <w:bCs/>
        </w:rPr>
        <w:t>Konsultacje społeczne skierowane są do:</w:t>
      </w:r>
    </w:p>
    <w:p w14:paraId="3C94AA69" w14:textId="77777777" w:rsidR="009916B4" w:rsidRDefault="009916B4" w:rsidP="009916B4">
      <w:pPr>
        <w:pStyle w:val="Akapitzlist"/>
        <w:numPr>
          <w:ilvl w:val="0"/>
          <w:numId w:val="4"/>
        </w:numPr>
        <w:spacing w:before="96" w:after="96"/>
        <w:jc w:val="both"/>
      </w:pPr>
      <w:r>
        <w:t xml:space="preserve">mieszkańców Gminy Kcynia, </w:t>
      </w:r>
    </w:p>
    <w:p w14:paraId="2E5A4674" w14:textId="77777777" w:rsidR="009916B4" w:rsidRDefault="009916B4" w:rsidP="009916B4">
      <w:pPr>
        <w:pStyle w:val="Akapitzlist"/>
        <w:numPr>
          <w:ilvl w:val="0"/>
          <w:numId w:val="4"/>
        </w:numPr>
        <w:spacing w:before="96" w:after="96"/>
        <w:jc w:val="both"/>
      </w:pPr>
      <w:r>
        <w:t>lokalnych partnerów społecznych i gospodarczych w szczególności działających na terenie Gminy Kcynia organizacji pozarządowych i przedsiębiorców,</w:t>
      </w:r>
    </w:p>
    <w:p w14:paraId="584D8E7B" w14:textId="24B86896" w:rsidR="009916B4" w:rsidRDefault="009916B4" w:rsidP="009916B4">
      <w:pPr>
        <w:pStyle w:val="Akapitzlist"/>
        <w:numPr>
          <w:ilvl w:val="0"/>
          <w:numId w:val="4"/>
        </w:numPr>
        <w:spacing w:before="96" w:after="96"/>
        <w:jc w:val="both"/>
      </w:pPr>
      <w:r>
        <w:t xml:space="preserve">sąsiednich gmin: Nakło nad Notecią, Szubin, Mrocza, Gołańcz, Sadki, Wapno i ich związków, </w:t>
      </w:r>
    </w:p>
    <w:p w14:paraId="25063C0F" w14:textId="0F107AAA" w:rsidR="00545F96" w:rsidRPr="009916B4" w:rsidRDefault="009916B4" w:rsidP="00545F96">
      <w:pPr>
        <w:pStyle w:val="Akapitzlist"/>
        <w:numPr>
          <w:ilvl w:val="0"/>
          <w:numId w:val="4"/>
        </w:numPr>
        <w:spacing w:before="96" w:after="96"/>
        <w:jc w:val="both"/>
      </w:pPr>
      <w:r>
        <w:t>Dyrektora Regionalnego Zarządu Gospodarki Wodnej Państwowego Gospodarstwa Wodnego Wody Polskie</w:t>
      </w:r>
      <w:r w:rsidR="00E9314E">
        <w:t>.</w:t>
      </w:r>
    </w:p>
    <w:p w14:paraId="445D886C" w14:textId="4A856F14" w:rsidR="00545F96" w:rsidRPr="00545F96" w:rsidRDefault="00545F96" w:rsidP="00545F96">
      <w:pPr>
        <w:spacing w:before="96" w:after="96"/>
        <w:jc w:val="both"/>
        <w:rPr>
          <w:rFonts w:cstheme="minorHAnsi"/>
          <w:b/>
          <w:bCs/>
        </w:rPr>
      </w:pPr>
      <w:r w:rsidRPr="00545F96">
        <w:rPr>
          <w:rFonts w:cstheme="minorHAnsi"/>
          <w:b/>
          <w:bCs/>
        </w:rPr>
        <w:t xml:space="preserve">Uwagi do projektu </w:t>
      </w:r>
      <w:r>
        <w:rPr>
          <w:rFonts w:cstheme="minorHAnsi"/>
          <w:b/>
          <w:bCs/>
        </w:rPr>
        <w:t>Strategii Rozwoju Gminy</w:t>
      </w:r>
      <w:r w:rsidRPr="00545F96">
        <w:rPr>
          <w:rFonts w:cstheme="minorHAnsi"/>
          <w:b/>
          <w:bCs/>
        </w:rPr>
        <w:t xml:space="preserve"> można zgłasz</w:t>
      </w:r>
      <w:r>
        <w:rPr>
          <w:rFonts w:cstheme="minorHAnsi"/>
          <w:b/>
          <w:bCs/>
        </w:rPr>
        <w:t>ać</w:t>
      </w:r>
      <w:r w:rsidRPr="00545F96">
        <w:rPr>
          <w:rFonts w:cstheme="minorHAnsi"/>
          <w:b/>
          <w:bCs/>
        </w:rPr>
        <w:t>:</w:t>
      </w:r>
    </w:p>
    <w:p w14:paraId="53476B01" w14:textId="4E4A21DB" w:rsidR="00545F96" w:rsidRPr="00545F96" w:rsidRDefault="00545F96" w:rsidP="00E9314E">
      <w:pPr>
        <w:pStyle w:val="Akapitzlist"/>
        <w:numPr>
          <w:ilvl w:val="0"/>
          <w:numId w:val="3"/>
        </w:numPr>
        <w:spacing w:beforeLines="0" w:before="96" w:afterLines="0" w:after="96"/>
        <w:jc w:val="both"/>
        <w:rPr>
          <w:rFonts w:cstheme="minorHAnsi"/>
        </w:rPr>
      </w:pPr>
      <w:r w:rsidRPr="00545F96">
        <w:rPr>
          <w:rFonts w:cstheme="minorHAnsi"/>
        </w:rPr>
        <w:t xml:space="preserve">za pośrednictwem poczty elektronicznej na adres: </w:t>
      </w:r>
      <w:hyperlink r:id="rId12" w:history="1">
        <w:r w:rsidRPr="00054B58">
          <w:rPr>
            <w:rStyle w:val="Hipercze"/>
            <w:rFonts w:cstheme="minorHAnsi"/>
          </w:rPr>
          <w:t>justyna.makarewicz@kcynia.pl</w:t>
        </w:r>
      </w:hyperlink>
      <w:r>
        <w:rPr>
          <w:rFonts w:cstheme="minorHAnsi"/>
        </w:rPr>
        <w:t>,</w:t>
      </w:r>
    </w:p>
    <w:p w14:paraId="75E0E20C" w14:textId="422E0386" w:rsidR="00545F96" w:rsidRPr="00545F96" w:rsidRDefault="00545F96" w:rsidP="00E9314E">
      <w:pPr>
        <w:pStyle w:val="Akapitzlist"/>
        <w:numPr>
          <w:ilvl w:val="0"/>
          <w:numId w:val="3"/>
        </w:numPr>
        <w:spacing w:beforeLines="0" w:before="96" w:afterLines="0" w:after="96"/>
        <w:jc w:val="both"/>
        <w:rPr>
          <w:rFonts w:cstheme="minorHAnsi"/>
        </w:rPr>
      </w:pPr>
      <w:r w:rsidRPr="00545F96">
        <w:rPr>
          <w:rFonts w:cstheme="minorHAnsi"/>
        </w:rPr>
        <w:t>pocztą tradycyjną na adres: Urząd Miejski w Kcyni ul. Rynek 23</w:t>
      </w:r>
      <w:r>
        <w:rPr>
          <w:rFonts w:cstheme="minorHAnsi"/>
        </w:rPr>
        <w:t xml:space="preserve">, </w:t>
      </w:r>
      <w:r w:rsidRPr="00545F96">
        <w:rPr>
          <w:rFonts w:cstheme="minorHAnsi"/>
        </w:rPr>
        <w:t>89 – 240 Kcynia</w:t>
      </w:r>
      <w:r>
        <w:rPr>
          <w:rFonts w:cstheme="minorHAnsi"/>
        </w:rPr>
        <w:t xml:space="preserve">, </w:t>
      </w:r>
      <w:r w:rsidRPr="00545F96">
        <w:rPr>
          <w:rFonts w:cstheme="minorHAnsi"/>
        </w:rPr>
        <w:t>pokój nr 205,</w:t>
      </w:r>
    </w:p>
    <w:p w14:paraId="4F4CDAA6" w14:textId="538C468C" w:rsidR="00545F96" w:rsidRPr="00545F96" w:rsidRDefault="00545F96" w:rsidP="00E9314E">
      <w:pPr>
        <w:pStyle w:val="Akapitzlist"/>
        <w:numPr>
          <w:ilvl w:val="0"/>
          <w:numId w:val="3"/>
        </w:numPr>
        <w:spacing w:beforeLines="0" w:before="96" w:afterLines="0" w:after="96"/>
        <w:jc w:val="both"/>
        <w:rPr>
          <w:rFonts w:cstheme="minorHAnsi"/>
        </w:rPr>
      </w:pPr>
      <w:r w:rsidRPr="00545F96">
        <w:rPr>
          <w:rFonts w:cstheme="minorHAnsi"/>
        </w:rPr>
        <w:t xml:space="preserve">przynosząc formularz osobiście i zostawiając w punkcie informacyjnym znajdującym się na parterze Urzędu Miejskiego w Kcyni </w:t>
      </w:r>
      <w:r w:rsidR="005F6489">
        <w:rPr>
          <w:rFonts w:cstheme="minorHAnsi"/>
        </w:rPr>
        <w:t>lub w sekretariacie Urzędu Miejskiego w Kcyni (pok. 103)</w:t>
      </w:r>
    </w:p>
    <w:p w14:paraId="0A7DF977" w14:textId="7F541215" w:rsidR="00545F96" w:rsidRPr="009916B4" w:rsidRDefault="00545F96" w:rsidP="00E9314E">
      <w:pPr>
        <w:pStyle w:val="Akapitzlist"/>
        <w:numPr>
          <w:ilvl w:val="0"/>
          <w:numId w:val="3"/>
        </w:numPr>
        <w:spacing w:beforeLines="0" w:before="96" w:afterLines="0" w:after="96"/>
        <w:jc w:val="both"/>
        <w:rPr>
          <w:rFonts w:cstheme="minorHAnsi"/>
        </w:rPr>
      </w:pPr>
      <w:r w:rsidRPr="00545F96">
        <w:rPr>
          <w:rFonts w:cstheme="minorHAnsi"/>
        </w:rPr>
        <w:t>podczas</w:t>
      </w:r>
      <w:r>
        <w:rPr>
          <w:rFonts w:cstheme="minorHAnsi"/>
        </w:rPr>
        <w:t xml:space="preserve"> otwartego</w:t>
      </w:r>
      <w:r w:rsidRPr="00545F96">
        <w:rPr>
          <w:rFonts w:cstheme="minorHAnsi"/>
        </w:rPr>
        <w:t xml:space="preserve"> spotkania </w:t>
      </w:r>
      <w:r>
        <w:rPr>
          <w:rFonts w:cstheme="minorHAnsi"/>
        </w:rPr>
        <w:t>konsultacyjnego</w:t>
      </w:r>
      <w:r w:rsidRPr="00545F96">
        <w:rPr>
          <w:rFonts w:cstheme="minorHAnsi"/>
        </w:rPr>
        <w:t xml:space="preserve">, które planowane jest </w:t>
      </w:r>
      <w:r>
        <w:rPr>
          <w:rFonts w:cstheme="minorHAnsi"/>
        </w:rPr>
        <w:t>n</w:t>
      </w:r>
      <w:r w:rsidR="007C5DB3">
        <w:rPr>
          <w:rFonts w:cstheme="minorHAnsi"/>
        </w:rPr>
        <w:t>a 27. lutego 2023 r.</w:t>
      </w:r>
    </w:p>
    <w:sectPr w:rsidR="00545F96" w:rsidRPr="009916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1792" w14:textId="77777777" w:rsidR="00053590" w:rsidRDefault="00053590" w:rsidP="006F51BE">
      <w:pPr>
        <w:spacing w:before="96" w:after="96" w:line="240" w:lineRule="auto"/>
      </w:pPr>
      <w:r>
        <w:separator/>
      </w:r>
    </w:p>
  </w:endnote>
  <w:endnote w:type="continuationSeparator" w:id="0">
    <w:p w14:paraId="068E6477" w14:textId="77777777" w:rsidR="00053590" w:rsidRDefault="00053590" w:rsidP="006F51BE">
      <w:pPr>
        <w:spacing w:before="96" w:after="96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D71C" w14:textId="77777777" w:rsidR="006F51BE" w:rsidRDefault="006F51BE">
    <w:pPr>
      <w:pStyle w:val="Stopka"/>
      <w:spacing w:before="96" w:after="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53D3" w14:textId="77777777" w:rsidR="006F51BE" w:rsidRDefault="006F51BE">
    <w:pPr>
      <w:pStyle w:val="Stopka"/>
      <w:spacing w:before="96" w:after="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BA92" w14:textId="77777777" w:rsidR="006F51BE" w:rsidRDefault="006F51BE">
    <w:pPr>
      <w:pStyle w:val="Stopka"/>
      <w:spacing w:before="96" w:after="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00D1" w14:textId="77777777" w:rsidR="00053590" w:rsidRDefault="00053590" w:rsidP="006F51BE">
      <w:pPr>
        <w:spacing w:before="96" w:after="96" w:line="240" w:lineRule="auto"/>
      </w:pPr>
      <w:r>
        <w:separator/>
      </w:r>
    </w:p>
  </w:footnote>
  <w:footnote w:type="continuationSeparator" w:id="0">
    <w:p w14:paraId="0B33B7F8" w14:textId="77777777" w:rsidR="00053590" w:rsidRDefault="00053590" w:rsidP="006F51BE">
      <w:pPr>
        <w:spacing w:before="96" w:after="96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6E30" w14:textId="77777777" w:rsidR="006F51BE" w:rsidRDefault="006F51BE">
    <w:pPr>
      <w:pStyle w:val="Nagwek"/>
      <w:spacing w:before="96" w:after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5"/>
      <w:gridCol w:w="4170"/>
      <w:gridCol w:w="3216"/>
    </w:tblGrid>
    <w:tr w:rsidR="006F51BE" w:rsidRPr="006F51BE" w14:paraId="42EECFB2" w14:textId="77777777" w:rsidTr="006F51BE">
      <w:trPr>
        <w:trHeight w:val="1247"/>
      </w:trPr>
      <w:tc>
        <w:tcPr>
          <w:tcW w:w="225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2A84409" w14:textId="77777777" w:rsidR="006F51BE" w:rsidRPr="006F51BE" w:rsidRDefault="006F51BE" w:rsidP="006F51BE">
          <w:pPr>
            <w:widowControl w:val="0"/>
            <w:suppressLineNumbers/>
            <w:suppressAutoHyphens/>
            <w:snapToGrid w:val="0"/>
            <w:spacing w:beforeLines="0" w:before="96" w:afterLines="0" w:after="96"/>
            <w:jc w:val="left"/>
            <w:rPr>
              <w:rFonts w:ascii="Cambria" w:eastAsia="Lucida Sans Unicode" w:hAnsi="Cambria" w:cs="Mangal"/>
              <w:kern w:val="2"/>
              <w:sz w:val="18"/>
              <w:szCs w:val="2"/>
              <w:lang w:eastAsia="hi-IN" w:bidi="hi-IN"/>
            </w:rPr>
          </w:pPr>
          <w:r w:rsidRPr="006F51BE">
            <w:rPr>
              <w:rFonts w:ascii="Cambria" w:eastAsia="Lucida Sans Unicode" w:hAnsi="Cambria" w:cs="Mangal"/>
              <w:noProof/>
              <w:kern w:val="2"/>
              <w:sz w:val="18"/>
              <w:szCs w:val="24"/>
              <w:lang w:eastAsia="pl-PL"/>
            </w:rPr>
            <w:drawing>
              <wp:inline distT="0" distB="0" distL="0" distR="0" wp14:anchorId="5EA2AAAA" wp14:editId="217A3525">
                <wp:extent cx="701040" cy="777240"/>
                <wp:effectExtent l="0" t="0" r="3810" b="3810"/>
                <wp:docPr id="5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C470407" w14:textId="334C2527" w:rsidR="006F51BE" w:rsidRPr="006F51BE" w:rsidRDefault="005F6489" w:rsidP="006F51BE">
          <w:pPr>
            <w:widowControl w:val="0"/>
            <w:suppressLineNumbers/>
            <w:suppressAutoHyphens/>
            <w:spacing w:beforeLines="0" w:before="0" w:afterLines="0" w:after="0"/>
            <w:rPr>
              <w:rFonts w:ascii="Cambria" w:eastAsia="Lucida Sans Unicode" w:hAnsi="Cambria" w:cs="Mangal"/>
              <w:kern w:val="2"/>
              <w:sz w:val="18"/>
              <w:szCs w:val="20"/>
              <w:lang w:eastAsia="hi-IN" w:bidi="hi-IN"/>
            </w:rPr>
          </w:pPr>
          <w:r>
            <w:rPr>
              <w:rFonts w:ascii="Cambria" w:eastAsia="Lucida Sans Unicode" w:hAnsi="Cambria" w:cs="Mangal"/>
              <w:kern w:val="2"/>
              <w:sz w:val="18"/>
              <w:szCs w:val="20"/>
              <w:lang w:eastAsia="hi-IN" w:bidi="hi-IN"/>
            </w:rPr>
            <w:t>BURMISTRZ</w:t>
          </w:r>
          <w:r w:rsidR="006F51BE" w:rsidRPr="006F51BE">
            <w:rPr>
              <w:rFonts w:ascii="Cambria" w:eastAsia="Lucida Sans Unicode" w:hAnsi="Cambria" w:cs="Mangal"/>
              <w:kern w:val="2"/>
              <w:sz w:val="18"/>
              <w:szCs w:val="20"/>
              <w:lang w:eastAsia="hi-IN" w:bidi="hi-IN"/>
            </w:rPr>
            <w:t xml:space="preserve"> KCYNI</w:t>
          </w:r>
        </w:p>
        <w:p w14:paraId="7B727CEC" w14:textId="77777777" w:rsidR="006F51BE" w:rsidRPr="006F51BE" w:rsidRDefault="006F51BE" w:rsidP="006F51BE">
          <w:pPr>
            <w:widowControl w:val="0"/>
            <w:suppressLineNumbers/>
            <w:suppressAutoHyphens/>
            <w:spacing w:beforeLines="0" w:before="0" w:afterLines="0" w:after="0"/>
            <w:rPr>
              <w:rFonts w:ascii="Cambria" w:eastAsia="Lucida Sans Unicode" w:hAnsi="Cambria" w:cs="Mangal"/>
              <w:kern w:val="2"/>
              <w:sz w:val="18"/>
              <w:szCs w:val="20"/>
              <w:lang w:eastAsia="hi-IN" w:bidi="hi-IN"/>
            </w:rPr>
          </w:pPr>
          <w:r w:rsidRPr="006F51BE">
            <w:rPr>
              <w:rFonts w:ascii="Cambria" w:eastAsia="Lucida Sans Unicode" w:hAnsi="Cambria" w:cs="Mangal"/>
              <w:kern w:val="2"/>
              <w:sz w:val="18"/>
              <w:szCs w:val="20"/>
              <w:lang w:eastAsia="hi-IN" w:bidi="hi-IN"/>
            </w:rPr>
            <w:t>ul. Rynek 23, 89-240 Kcynia</w:t>
          </w:r>
        </w:p>
        <w:p w14:paraId="722F57A7" w14:textId="77777777" w:rsidR="006F51BE" w:rsidRPr="006F51BE" w:rsidRDefault="006F51BE" w:rsidP="006F51BE">
          <w:pPr>
            <w:widowControl w:val="0"/>
            <w:suppressLineNumbers/>
            <w:suppressAutoHyphens/>
            <w:spacing w:beforeLines="0" w:before="0" w:afterLines="0" w:after="0"/>
            <w:rPr>
              <w:rFonts w:ascii="Cambria" w:eastAsia="Lucida Sans Unicode" w:hAnsi="Cambria" w:cs="Mangal"/>
              <w:kern w:val="2"/>
              <w:sz w:val="18"/>
              <w:szCs w:val="20"/>
              <w:lang w:eastAsia="hi-IN" w:bidi="hi-IN"/>
            </w:rPr>
          </w:pPr>
          <w:r w:rsidRPr="006F51BE">
            <w:rPr>
              <w:rFonts w:ascii="Cambria" w:eastAsia="Lucida Sans Unicode" w:hAnsi="Cambria" w:cs="Mangal"/>
              <w:kern w:val="2"/>
              <w:sz w:val="18"/>
              <w:szCs w:val="20"/>
              <w:lang w:eastAsia="hi-IN" w:bidi="hi-IN"/>
            </w:rPr>
            <w:t>tel.: 52 589 37 20, fax: 52 589 37 22</w:t>
          </w:r>
        </w:p>
        <w:p w14:paraId="1D428D7E" w14:textId="77777777" w:rsidR="006F51BE" w:rsidRPr="006F51BE" w:rsidRDefault="006F51BE" w:rsidP="006F51BE">
          <w:pPr>
            <w:widowControl w:val="0"/>
            <w:suppressLineNumbers/>
            <w:suppressAutoHyphens/>
            <w:spacing w:beforeLines="0" w:before="0" w:afterLines="0" w:after="0"/>
            <w:rPr>
              <w:rFonts w:ascii="Cambria" w:eastAsia="Lucida Sans Unicode" w:hAnsi="Cambria" w:cs="Mangal"/>
              <w:kern w:val="2"/>
              <w:sz w:val="18"/>
              <w:szCs w:val="20"/>
              <w:lang w:val="en-US" w:eastAsia="hi-IN" w:bidi="hi-IN"/>
            </w:rPr>
          </w:pPr>
          <w:r w:rsidRPr="006F51BE">
            <w:rPr>
              <w:rFonts w:ascii="Cambria" w:eastAsia="Lucida Sans Unicode" w:hAnsi="Cambria" w:cs="Mangal"/>
              <w:kern w:val="2"/>
              <w:sz w:val="18"/>
              <w:szCs w:val="20"/>
              <w:lang w:val="en-US" w:eastAsia="hi-IN" w:bidi="hi-IN"/>
            </w:rPr>
            <w:t>e-mail: urzad@kcynia.pl</w:t>
          </w:r>
        </w:p>
        <w:p w14:paraId="1D3ADCF0" w14:textId="77777777" w:rsidR="006F51BE" w:rsidRPr="006F51BE" w:rsidRDefault="006F51BE" w:rsidP="006F51BE">
          <w:pPr>
            <w:widowControl w:val="0"/>
            <w:suppressLineNumbers/>
            <w:suppressAutoHyphens/>
            <w:spacing w:beforeLines="0" w:before="0" w:afterLines="0" w:after="0"/>
            <w:rPr>
              <w:rFonts w:ascii="Cambria" w:eastAsia="Lucida Sans Unicode" w:hAnsi="Cambria" w:cs="Mangal"/>
              <w:kern w:val="2"/>
              <w:sz w:val="18"/>
              <w:szCs w:val="20"/>
              <w:lang w:val="en-US" w:eastAsia="hi-IN" w:bidi="hi-IN"/>
            </w:rPr>
          </w:pPr>
          <w:r w:rsidRPr="006F51BE">
            <w:rPr>
              <w:rFonts w:ascii="Cambria" w:eastAsia="Lucida Sans Unicode" w:hAnsi="Cambria" w:cs="Mangal"/>
              <w:kern w:val="2"/>
              <w:sz w:val="18"/>
              <w:szCs w:val="20"/>
              <w:lang w:val="en-US" w:eastAsia="hi-IN" w:bidi="hi-IN"/>
            </w:rPr>
            <w:t>www.kcynia.pl</w:t>
          </w:r>
        </w:p>
      </w:tc>
      <w:tc>
        <w:tcPr>
          <w:tcW w:w="32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63AA592" w14:textId="77777777" w:rsidR="006F51BE" w:rsidRPr="006F51BE" w:rsidRDefault="006F51BE" w:rsidP="006F51BE">
          <w:pPr>
            <w:widowControl w:val="0"/>
            <w:suppressLineNumbers/>
            <w:suppressAutoHyphens/>
            <w:snapToGrid w:val="0"/>
            <w:spacing w:beforeLines="0" w:before="0" w:afterLines="0" w:after="0"/>
            <w:jc w:val="right"/>
            <w:rPr>
              <w:rFonts w:ascii="Cambria" w:eastAsia="Lucida Sans Unicode" w:hAnsi="Cambria" w:cs="Mangal"/>
              <w:kern w:val="2"/>
              <w:sz w:val="18"/>
              <w:szCs w:val="2"/>
              <w:lang w:val="en-US" w:eastAsia="hi-IN" w:bidi="hi-IN"/>
            </w:rPr>
          </w:pPr>
          <w:r w:rsidRPr="006F51BE">
            <w:rPr>
              <w:rFonts w:ascii="Cambria" w:eastAsia="Lucida Sans Unicode" w:hAnsi="Cambria" w:cs="Mangal"/>
              <w:noProof/>
              <w:kern w:val="2"/>
              <w:sz w:val="18"/>
              <w:szCs w:val="2"/>
              <w:lang w:eastAsia="pl-PL"/>
            </w:rPr>
            <w:drawing>
              <wp:inline distT="0" distB="0" distL="0" distR="0" wp14:anchorId="685589CE" wp14:editId="34949AF9">
                <wp:extent cx="2042160" cy="868680"/>
                <wp:effectExtent l="0" t="0" r="0" b="7620"/>
                <wp:docPr id="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21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D568B5" w14:textId="17C9DCE8" w:rsidR="006F51BE" w:rsidRDefault="006F51BE">
    <w:pPr>
      <w:pStyle w:val="Nagwek"/>
      <w:spacing w:before="96" w:after="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0275" w14:textId="77777777" w:rsidR="006F51BE" w:rsidRDefault="006F51BE">
    <w:pPr>
      <w:pStyle w:val="Nagwek"/>
      <w:spacing w:before="96" w:after="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54DE"/>
    <w:multiLevelType w:val="hybridMultilevel"/>
    <w:tmpl w:val="420E7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15A2A"/>
    <w:multiLevelType w:val="hybridMultilevel"/>
    <w:tmpl w:val="AE56A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85E50"/>
    <w:multiLevelType w:val="hybridMultilevel"/>
    <w:tmpl w:val="EF52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6693"/>
    <w:multiLevelType w:val="hybridMultilevel"/>
    <w:tmpl w:val="DC541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73196">
    <w:abstractNumId w:val="0"/>
  </w:num>
  <w:num w:numId="2" w16cid:durableId="1939286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276701">
    <w:abstractNumId w:val="3"/>
  </w:num>
  <w:num w:numId="4" w16cid:durableId="198254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BE"/>
    <w:rsid w:val="000518FE"/>
    <w:rsid w:val="00053590"/>
    <w:rsid w:val="00545F96"/>
    <w:rsid w:val="005E6DC5"/>
    <w:rsid w:val="005F6489"/>
    <w:rsid w:val="00697AED"/>
    <w:rsid w:val="006F51BE"/>
    <w:rsid w:val="00773B69"/>
    <w:rsid w:val="007C5DB3"/>
    <w:rsid w:val="00817098"/>
    <w:rsid w:val="009223E6"/>
    <w:rsid w:val="00937BA5"/>
    <w:rsid w:val="009916B4"/>
    <w:rsid w:val="00A55334"/>
    <w:rsid w:val="00D253DD"/>
    <w:rsid w:val="00E342AA"/>
    <w:rsid w:val="00E9314E"/>
    <w:rsid w:val="00E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E04FC"/>
  <w15:chartTrackingRefBased/>
  <w15:docId w15:val="{D3557327-7E11-4F82-BAE4-9AB7C8A2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Lines="40" w:before="40" w:afterLines="40" w:after="4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1B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1BE"/>
  </w:style>
  <w:style w:type="paragraph" w:styleId="Stopka">
    <w:name w:val="footer"/>
    <w:basedOn w:val="Normalny"/>
    <w:link w:val="StopkaZnak"/>
    <w:uiPriority w:val="99"/>
    <w:unhideWhenUsed/>
    <w:rsid w:val="006F51B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1BE"/>
  </w:style>
  <w:style w:type="character" w:styleId="Hipercze">
    <w:name w:val="Hyperlink"/>
    <w:basedOn w:val="Domylnaczcionkaakapitu"/>
    <w:uiPriority w:val="99"/>
    <w:unhideWhenUsed/>
    <w:rsid w:val="00937B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7BA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3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ynia.p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styna.makarewicz@kcynia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t-kcynia.rbip.mojregion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cyn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st-kcynia.rbip.mojregion.info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BA50-925F-489E-90BB-D8CFDE03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ekostrubiec</dc:creator>
  <cp:keywords/>
  <dc:description/>
  <cp:lastModifiedBy>Justyna Makarewicz</cp:lastModifiedBy>
  <cp:revision>3</cp:revision>
  <dcterms:created xsi:type="dcterms:W3CDTF">2023-01-30T10:06:00Z</dcterms:created>
  <dcterms:modified xsi:type="dcterms:W3CDTF">2023-01-30T11:34:00Z</dcterms:modified>
</cp:coreProperties>
</file>