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44DF" w14:textId="77777777" w:rsidR="00A77B3E" w:rsidRDefault="005E7733">
      <w:pPr>
        <w:jc w:val="center"/>
        <w:rPr>
          <w:b/>
          <w:caps/>
        </w:rPr>
      </w:pPr>
      <w:r>
        <w:rPr>
          <w:b/>
          <w:caps/>
        </w:rPr>
        <w:t>Zarządzenie Nr 188.2022</w:t>
      </w:r>
      <w:r>
        <w:rPr>
          <w:b/>
          <w:caps/>
        </w:rPr>
        <w:br/>
        <w:t>Burmistrza Kcyni</w:t>
      </w:r>
    </w:p>
    <w:p w14:paraId="7048F57A" w14:textId="77777777" w:rsidR="00A77B3E" w:rsidRDefault="005E7733">
      <w:pPr>
        <w:spacing w:before="280" w:after="280"/>
        <w:jc w:val="center"/>
        <w:rPr>
          <w:b/>
          <w:caps/>
        </w:rPr>
      </w:pPr>
      <w:r>
        <w:t>z dnia 29 listopada 2022 r.</w:t>
      </w:r>
    </w:p>
    <w:p w14:paraId="39FE3AB0" w14:textId="77777777" w:rsidR="00A77B3E" w:rsidRDefault="005E7733">
      <w:pPr>
        <w:keepNext/>
        <w:spacing w:after="480"/>
        <w:jc w:val="center"/>
      </w:pPr>
      <w:r>
        <w:rPr>
          <w:b/>
        </w:rPr>
        <w:t xml:space="preserve">w sprawie ogłoszenia otwartego konkursu ofert Nr 3/2023 na wykonywanie zadań publicznych związanych z realizacją zadań gminy Kcynia w 2023 r. w zakresie nauki, szkolnictwa </w:t>
      </w:r>
      <w:r>
        <w:rPr>
          <w:b/>
        </w:rPr>
        <w:t>wyższego, edukacji, oświaty i wychowania pod nazwą „EDUKACJA”</w:t>
      </w:r>
    </w:p>
    <w:p w14:paraId="691E4508" w14:textId="77777777" w:rsidR="00A77B3E" w:rsidRDefault="005E7733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Na podstawie art. 5 ust. 4 pkt 2, art. 11 ust. 2 i art. 13 ustawy z 24 kwietnia 2003 r. o działalności pożytku publicznego i wolontariacie (Dz. U. z 2022 r., poz. 1327 ze zm.),  art. 30 ust. 1 u</w:t>
      </w:r>
      <w:r>
        <w:rPr>
          <w:b/>
        </w:rPr>
        <w:t>stawy z 8 marca 1990 r. o samorządzie gminnym (Dz. U. z 2022 r. poz. 559 ze zm.), art. 151 ust. 1 ustawy z 27 sierpnia 2009 r. o finansach publicznych (Dz.U z 2022 poz. 1634) oraz uchwały Nr LI/397/2022 Rady Miejskiej w Kcyni z dnia 27 października 2022 r.</w:t>
      </w:r>
      <w:r>
        <w:rPr>
          <w:b/>
        </w:rPr>
        <w:t xml:space="preserve"> w sprawie „Programu współpracy Gminy Kcynia z organizacjami pozarządowymi i innymi podmiotami prowadzącymi działalność pożytku publicznego na rok 2023”</w:t>
      </w:r>
      <w:r>
        <w:rPr>
          <w:b/>
          <w:color w:val="000000"/>
          <w:u w:color="000000"/>
        </w:rPr>
        <w:t xml:space="preserve">zarządzam co następuje: </w:t>
      </w:r>
    </w:p>
    <w:p w14:paraId="494B2E9B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Ogłosić otwarty konkurs ofert Nr 3/2023 na wykonywanie zadań publicznych z</w:t>
      </w:r>
      <w:r>
        <w:rPr>
          <w:color w:val="000000"/>
          <w:u w:color="000000"/>
        </w:rPr>
        <w:t>wiązanych z realizacją zadań gminy Kcynia w 2023 r. w zakresie nauki, szkolnictwa wyższego, edukacji, oświaty i wychowania pod nazwą „EDUKACJA”, ogłoszenie stanowi załącznik Nr 1 do niniejszego zarządzenia.</w:t>
      </w:r>
    </w:p>
    <w:p w14:paraId="6447BCF5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Ostateczny termin składania ofert dla konkur</w:t>
      </w:r>
      <w:r>
        <w:rPr>
          <w:b/>
          <w:color w:val="000000"/>
          <w:u w:color="000000"/>
        </w:rPr>
        <w:t>su nr 3/2023 wyznaczony zostaje na dzień 27 stycznia 2023 r. O zachowaniu terminy decyduje data dostarczenia oferty do Urzędu Miejskiego w Kcyni (do godz. 14.00).</w:t>
      </w:r>
    </w:p>
    <w:p w14:paraId="2F28FC3D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Informacja o ogłoszeniu konkursu zostanie zamieszczona na stronie internetowej Biuletynu</w:t>
      </w:r>
      <w:r>
        <w:rPr>
          <w:color w:val="000000"/>
          <w:u w:color="000000"/>
        </w:rPr>
        <w:t xml:space="preserve"> Informacji Publicznej Urzędu Miejskiego w Kcyni (www.bip.kcynia.pl), na stronie Internetowej www.kcynia.pl (zakładka organizacje pozarządowe – otwarte konkursy ofert) oraz na tablicy ogłoszeń Urzędu Miejskiego w Kcyni.</w:t>
      </w:r>
    </w:p>
    <w:p w14:paraId="526185F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Na wykonanie zadań w ramach kon</w:t>
      </w:r>
      <w:r>
        <w:rPr>
          <w:color w:val="000000"/>
          <w:u w:color="000000"/>
        </w:rPr>
        <w:t>kursu ofert nr 3/2023 Gmina Kcynia przeznacza w projekcie budżetu Gminy Kcynia na 2023 rok środki finansowe w kwocie 20.000,00 zł (słownie: dwadzieścia tysięcy złotych). Kwota ta może ulec zmianie.</w:t>
      </w:r>
    </w:p>
    <w:p w14:paraId="025CBAA9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Wyniki ogłoszonego konkursu ofert zostaną zamieszczon</w:t>
      </w:r>
      <w:r>
        <w:rPr>
          <w:color w:val="000000"/>
          <w:u w:color="000000"/>
        </w:rPr>
        <w:t>e w Biuletynie Informacji Publicznej Urzędu Miejskiego w Kcyni (www.bip.kcynia.pl), na stronie internetowej www.kcynia.pl (zakładka organizacje pozarządowe – otwarte konkursy ofert) oraz na tablicy ogłoszeń Urzędu Miejskiego w Kcyni.</w:t>
      </w:r>
    </w:p>
    <w:p w14:paraId="3A7190C7" w14:textId="77777777" w:rsidR="00A77B3E" w:rsidRDefault="005E773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</w:t>
      </w:r>
      <w:r>
        <w:rPr>
          <w:color w:val="000000"/>
          <w:u w:color="000000"/>
        </w:rPr>
        <w:t>zi w życie z dniem podpisania.</w:t>
      </w:r>
    </w:p>
    <w:p w14:paraId="31CC02A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A8EA1C6" w14:textId="77777777" w:rsidR="00A77B3E" w:rsidRDefault="005E77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B20A5" w14:paraId="54BF13A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1125A" w14:textId="77777777" w:rsidR="00DB20A5" w:rsidRDefault="00DB20A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9F669" w14:textId="77777777" w:rsidR="00DB20A5" w:rsidRDefault="005E77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162C5A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545E13B" w14:textId="77777777" w:rsidR="00A77B3E" w:rsidRDefault="005E7733">
      <w:pPr>
        <w:keepNext/>
        <w:spacing w:before="120" w:after="120" w:line="360" w:lineRule="auto"/>
        <w:ind w:left="566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188.2022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</w:t>
      </w:r>
      <w:r>
        <w:rPr>
          <w:color w:val="000000"/>
          <w:u w:color="000000"/>
        </w:rPr>
        <w:t>listopada 2022 r.</w:t>
      </w:r>
    </w:p>
    <w:p w14:paraId="64DE3912" w14:textId="77777777" w:rsidR="00A77B3E" w:rsidRDefault="005E773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OTWARTEGO KONKURSU OFERT NA ZADANIA PUBLICZNE GMINY KCYNIA W ZAKRESIE NAUKI, SZKOLNICTWA WYŻSZEGO, EDUKACJI, OŚWIATY I WYCHOWANIA POD NAZWĄ „EDUKACJA”</w:t>
      </w:r>
    </w:p>
    <w:p w14:paraId="3C4060EC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Podstawa prawna: </w:t>
      </w:r>
      <w:r>
        <w:rPr>
          <w:b/>
          <w:color w:val="000000"/>
          <w:u w:color="000000"/>
        </w:rPr>
        <w:t>ustawa z 24 kwietnia 2003 r. o działalności pożytku publicz</w:t>
      </w:r>
      <w:r>
        <w:rPr>
          <w:b/>
          <w:color w:val="000000"/>
          <w:u w:color="000000"/>
        </w:rPr>
        <w:t>nego i wolontariacie (Dz. U. z 2022 r., poz. 1327 ze zm.),  ustawa z 27 sierpnia 2009 r. o finansach publicznych (Dz.U z 2022 poz. 1634)</w:t>
      </w:r>
    </w:p>
    <w:p w14:paraId="0CD32178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I. </w:t>
      </w:r>
      <w:r w:rsidRPr="005E7733">
        <w:rPr>
          <w:b/>
          <w:color w:val="0066FF"/>
          <w:u w:color="000000"/>
        </w:rPr>
        <w:t>RODZAJE ZADAŃ OBJĘTYCH KONKURSEM:</w:t>
      </w:r>
    </w:p>
    <w:p w14:paraId="1AB7A30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Cel konkursu i rodzaje zadań:</w:t>
      </w:r>
    </w:p>
    <w:p w14:paraId="11F52FDD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ofert dotyczy zlecenia przez Gminę Kcynia</w:t>
      </w:r>
      <w:r>
        <w:rPr>
          <w:color w:val="000000"/>
          <w:u w:color="000000"/>
        </w:rPr>
        <w:t xml:space="preserve"> w 2023 roku, realizacji zadań publicznych </w:t>
      </w:r>
      <w:r>
        <w:rPr>
          <w:b/>
          <w:color w:val="000000"/>
          <w:u w:color="000000"/>
        </w:rPr>
        <w:t>w zakresie nauki, szkolnictwa wyższego, edukacji, oświaty i wychowania pod nazwą „EDUKACJA”.</w:t>
      </w:r>
    </w:p>
    <w:p w14:paraId="0639E43E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Konkurs ma na celu wyłonienie i dofinansowanie projektów przyczyniających się do wzbogacenia oferty </w:t>
      </w:r>
      <w:r>
        <w:rPr>
          <w:color w:val="000000"/>
          <w:u w:color="000000"/>
        </w:rPr>
        <w:t>edukacyjnej gminy Kcynia, w szczególności poprzez organizację kółek zainteresowań, zajęć dodatkowych, wystaw, konkursów skierowanych do uczniów, spotkań warsztatowych itp.</w:t>
      </w:r>
    </w:p>
    <w:p w14:paraId="75F5BF6A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obejmuje w szczególności następujące rodzaje zadań:</w:t>
      </w:r>
    </w:p>
    <w:p w14:paraId="6FBD3BBE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warsztaty </w:t>
      </w:r>
      <w:r>
        <w:rPr>
          <w:color w:val="000000"/>
          <w:u w:color="000000"/>
        </w:rPr>
        <w:t xml:space="preserve">edukacyjne dla dzieci i młodzieży organizowane </w:t>
      </w:r>
      <w:r>
        <w:rPr>
          <w:color w:val="000000"/>
          <w:u w:val="single" w:color="000000"/>
        </w:rPr>
        <w:t>poza podstawą programową realizowaną przez placówkę oświatową (poza godzinami zajęć w szkołach lub w dni wolne od nauki szkolnej).</w:t>
      </w:r>
    </w:p>
    <w:p w14:paraId="49A9DA24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spotkania warsztatowe, plenery, eventy ze znanymi osobami.</w:t>
      </w:r>
    </w:p>
    <w:p w14:paraId="14226322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konkursy plas</w:t>
      </w:r>
      <w:r>
        <w:rPr>
          <w:color w:val="000000"/>
          <w:u w:color="000000"/>
        </w:rPr>
        <w:t>tyczne, edukacyjne w różnych dziedzinach, skierowane do dzieci i młodzieży.</w:t>
      </w:r>
    </w:p>
    <w:p w14:paraId="0641D0D8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wycieczki, wyjazdy edukacyjne organizowane poza godzinami zajęć w szkołach lub w dni wolne od nauki szkolnej</w:t>
      </w:r>
    </w:p>
    <w:p w14:paraId="25F59881" w14:textId="77777777" w:rsidR="00A77B3E" w:rsidRPr="005E7733" w:rsidRDefault="005E7733">
      <w:pPr>
        <w:keepLines/>
        <w:spacing w:before="120" w:after="120"/>
        <w:ind w:firstLine="340"/>
        <w:rPr>
          <w:color w:val="0066FF"/>
          <w:u w:color="000000"/>
        </w:rPr>
      </w:pPr>
      <w:r w:rsidRPr="005E7733">
        <w:rPr>
          <w:color w:val="0066FF"/>
        </w:rPr>
        <w:t>2. </w:t>
      </w:r>
      <w:r w:rsidRPr="005E7733">
        <w:rPr>
          <w:b/>
          <w:color w:val="0066FF"/>
          <w:u w:color="000000"/>
        </w:rPr>
        <w:t xml:space="preserve">Oczekiwane rezultaty realizacji zleconych zadań: </w:t>
      </w:r>
    </w:p>
    <w:p w14:paraId="59E862E1" w14:textId="77777777" w:rsidR="00A77B3E" w:rsidRPr="005E7733" w:rsidRDefault="005E7733">
      <w:pPr>
        <w:keepLines/>
        <w:spacing w:before="120" w:after="120"/>
        <w:ind w:left="227" w:hanging="227"/>
        <w:rPr>
          <w:color w:val="0066FF"/>
          <w:u w:color="000000"/>
        </w:rPr>
      </w:pPr>
      <w:r w:rsidRPr="005E7733">
        <w:rPr>
          <w:color w:val="0066FF"/>
        </w:rPr>
        <w:t>a) </w:t>
      </w:r>
      <w:r w:rsidRPr="005E7733">
        <w:rPr>
          <w:color w:val="0066FF"/>
          <w:u w:color="000000"/>
        </w:rPr>
        <w:t>Liczba uczes</w:t>
      </w:r>
      <w:r w:rsidRPr="005E7733">
        <w:rPr>
          <w:color w:val="0066FF"/>
          <w:u w:color="000000"/>
        </w:rPr>
        <w:t>tników realizacji zadania.</w:t>
      </w:r>
    </w:p>
    <w:p w14:paraId="43263FA9" w14:textId="77777777" w:rsidR="00A77B3E" w:rsidRPr="005E7733" w:rsidRDefault="005E7733">
      <w:pPr>
        <w:keepLines/>
        <w:spacing w:before="120" w:after="120"/>
        <w:ind w:left="227" w:hanging="227"/>
        <w:rPr>
          <w:color w:val="0066FF"/>
          <w:u w:color="000000"/>
        </w:rPr>
      </w:pPr>
      <w:r w:rsidRPr="005E7733">
        <w:rPr>
          <w:color w:val="0066FF"/>
        </w:rPr>
        <w:t>b) </w:t>
      </w:r>
      <w:r w:rsidRPr="005E7733">
        <w:rPr>
          <w:color w:val="0066FF"/>
          <w:u w:color="000000"/>
        </w:rPr>
        <w:t>Liczba godzin realizacji np. zajęć, imprez, warsztatów, wyjazdów, spotkań.</w:t>
      </w:r>
    </w:p>
    <w:p w14:paraId="2D64FBC8" w14:textId="77777777" w:rsidR="00A77B3E" w:rsidRPr="005E7733" w:rsidRDefault="005E7733">
      <w:pPr>
        <w:keepLines/>
        <w:spacing w:before="120" w:after="120"/>
        <w:ind w:left="227" w:hanging="227"/>
        <w:rPr>
          <w:color w:val="0066FF"/>
          <w:u w:color="000000"/>
        </w:rPr>
      </w:pPr>
      <w:r w:rsidRPr="005E7733">
        <w:rPr>
          <w:color w:val="0066FF"/>
        </w:rPr>
        <w:t>c) </w:t>
      </w:r>
      <w:r w:rsidRPr="005E7733">
        <w:rPr>
          <w:color w:val="0066FF"/>
          <w:u w:color="000000"/>
        </w:rPr>
        <w:t>Liczba ogłoszonych i przeprowadzonych konkursów (jeśli dotyczy).</w:t>
      </w:r>
    </w:p>
    <w:p w14:paraId="161BE2C7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Wyżej wymienione rezultaty są obligatoryjne dla każdego zadania. </w:t>
      </w:r>
    </w:p>
    <w:p w14:paraId="46D7ABD5" w14:textId="77777777" w:rsidR="00A77B3E" w:rsidRPr="005E7733" w:rsidRDefault="005E7733">
      <w:pPr>
        <w:keepLines/>
        <w:spacing w:before="120" w:after="120"/>
        <w:ind w:firstLine="340"/>
        <w:rPr>
          <w:color w:val="0066FF"/>
          <w:u w:color="000000"/>
        </w:rPr>
      </w:pPr>
      <w:r w:rsidRPr="005E7733">
        <w:rPr>
          <w:color w:val="0066FF"/>
        </w:rPr>
        <w:t>4. </w:t>
      </w:r>
      <w:r w:rsidRPr="005E7733">
        <w:rPr>
          <w:color w:val="0066FF"/>
          <w:u w:color="000000"/>
        </w:rPr>
        <w:t>Zadanie uzn</w:t>
      </w:r>
      <w:r w:rsidRPr="005E7733">
        <w:rPr>
          <w:color w:val="0066FF"/>
          <w:u w:color="000000"/>
        </w:rPr>
        <w:t>aje się za rozliczone w przypadku osiągnięcia min. 80 % zakładanych we wniosku rezultatów (dla każdego rezultatu osobno).</w:t>
      </w:r>
    </w:p>
    <w:p w14:paraId="5AE7E56A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II. </w:t>
      </w:r>
      <w:r w:rsidRPr="005E7733">
        <w:rPr>
          <w:b/>
          <w:color w:val="0066FF"/>
          <w:u w:color="000000"/>
        </w:rPr>
        <w:t> ADRESACI KONKURSU</w:t>
      </w:r>
    </w:p>
    <w:p w14:paraId="0D5907F3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w rozumieniu art. 3 ust. 2 i podmioty wymienione w art. 3 ust. 3 ustawy z dnia 24 kw</w:t>
      </w:r>
      <w:r>
        <w:rPr>
          <w:color w:val="000000"/>
          <w:u w:color="000000"/>
        </w:rPr>
        <w:t>ietnia 2003 roku o działalności pożytku publicznego i o wolontariacie.</w:t>
      </w:r>
    </w:p>
    <w:p w14:paraId="2B92B318" w14:textId="3C596705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Organizacje, które prowadzą działalność statutową związaną z realizacją zadania objętego konkursem.\</w:t>
      </w:r>
    </w:p>
    <w:p w14:paraId="4CD1F871" w14:textId="77777777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35ED73F0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III. </w:t>
      </w:r>
      <w:r w:rsidRPr="005E7733">
        <w:rPr>
          <w:b/>
          <w:color w:val="0066FF"/>
          <w:u w:color="000000"/>
        </w:rPr>
        <w:t>WYSOKOŚĆ ŚRODKÓW PUBLICZNYCH PRZEZNACZONYCH NA REALIZACJĘ ZADAŃ PUBLICZNYCH</w:t>
      </w:r>
    </w:p>
    <w:p w14:paraId="71859E5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>
        <w:t>. </w:t>
      </w:r>
      <w:r>
        <w:rPr>
          <w:color w:val="000000"/>
          <w:u w:color="000000"/>
        </w:rPr>
        <w:t>Na realizację zadania, zgodnie z budżetem gminy Kcynia na</w:t>
      </w:r>
      <w:r>
        <w:rPr>
          <w:b/>
          <w:color w:val="000000"/>
          <w:u w:color="000000"/>
        </w:rPr>
        <w:t xml:space="preserve"> rok 2023, planuje się przeznaczyć kwotę 20.000,00 zł (słownie: dwadzieścia tysięcy złotych 00/100).  </w:t>
      </w:r>
    </w:p>
    <w:p w14:paraId="2E178B5A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Kwota przeznaczona w konkursie może ulec zmniejszeniu, w przypadku gdy złożone oferty nie u</w:t>
      </w:r>
      <w:r>
        <w:rPr>
          <w:color w:val="000000"/>
          <w:u w:color="000000"/>
        </w:rPr>
        <w:t>zyskają akceptacji Burmistrza Kcyni lub zaistnieje konieczność zmniejszenia budżetu Gminy Kcynia w części przeznaczonej na realizację zadania z ważnych przyczyn, niemożliwych do przewidzenia w dniu ogłaszania konkursu.</w:t>
      </w:r>
    </w:p>
    <w:p w14:paraId="5849D456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przypadku </w:t>
      </w:r>
      <w:r>
        <w:rPr>
          <w:color w:val="000000"/>
          <w:u w:color="000000"/>
        </w:rPr>
        <w:t>niewykorzystania w całości środków lub zwiększenia w ciągu roku 2023 środków budżetowych na realizację niniejszego zadania, Burmistrz Kcyni może przeznaczyć środki na:</w:t>
      </w:r>
    </w:p>
    <w:p w14:paraId="2363BC83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zwiększenie dotacji na zadanie wyłonione wcześniej w konkursie,</w:t>
      </w:r>
    </w:p>
    <w:p w14:paraId="4443BC31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przyznanie dofinan</w:t>
      </w:r>
      <w:r>
        <w:rPr>
          <w:color w:val="000000"/>
          <w:u w:color="000000"/>
        </w:rPr>
        <w:t>sowania ofertom, które złożone zostały w niniejszym konkursie, a które spełniały wymogi formalne, jednakże nie otrzymały dofinansowania z powodu wyczerpania limitu środków wymienionych w pkt. 1,</w:t>
      </w:r>
    </w:p>
    <w:p w14:paraId="75976C07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zlecenie zadań z pominięciem otwartego konkursu ofert, zgo</w:t>
      </w:r>
      <w:r>
        <w:rPr>
          <w:color w:val="000000"/>
          <w:u w:color="000000"/>
        </w:rPr>
        <w:t>dnie z art. 19a ustawy o działalności pożytku publicznego i o wolontariacie.</w:t>
      </w:r>
    </w:p>
    <w:p w14:paraId="4D184CA4" w14:textId="2E34E7C9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wykonanie zadań publicznych związanych z realizacją zadań gminy Kcynia w zakresie dotyczącym powyższego konkursu przeznaczono w roku 2022 kwotę 40.000,00 zł. Wykaz podmiotów</w:t>
      </w:r>
      <w:r>
        <w:rPr>
          <w:color w:val="000000"/>
          <w:u w:color="000000"/>
        </w:rPr>
        <w:t>, które otrzymały dofinansowanie w roku 2022 oraz 2021 znajduje się na stronie Internetowej Gminy Kcynia www.kcynia.pl zakładka NGO oraz BIP.</w:t>
      </w:r>
    </w:p>
    <w:p w14:paraId="3EACD09A" w14:textId="77777777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38411269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IV. </w:t>
      </w:r>
      <w:r w:rsidRPr="005E7733">
        <w:rPr>
          <w:b/>
          <w:color w:val="0066FF"/>
          <w:u w:color="000000"/>
        </w:rPr>
        <w:t>TERMIN I MIEJSCE SKŁADANIA OFERT:</w:t>
      </w:r>
    </w:p>
    <w:p w14:paraId="336C1006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REALIZACJI ZADANIA: od dnia wydania Zarządzenia Burmistrza Kcyni o</w:t>
      </w:r>
      <w:r>
        <w:rPr>
          <w:color w:val="000000"/>
          <w:u w:color="000000"/>
        </w:rPr>
        <w:t> rozstrzygnięciu konkursu do 31.12.2023 r.</w:t>
      </w:r>
    </w:p>
    <w:p w14:paraId="53AF93C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SKŁADANIA OFERT:</w:t>
      </w:r>
    </w:p>
    <w:p w14:paraId="11C49B06" w14:textId="06CB81D6" w:rsidR="00A77B3E" w:rsidRDefault="005E7733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Ostateczny termin składania ofert dla konkursu nr 3/2023 wyznaczony zostaje na dzień 27 stycznia 2023 r. O zachowaniu terminy decyduje data dostarczenia oferty do Urzędu </w:t>
      </w:r>
      <w:r>
        <w:rPr>
          <w:b/>
          <w:color w:val="000000"/>
          <w:u w:color="000000"/>
        </w:rPr>
        <w:t>Miejskiego w Kcyni (do godz. 14.00).</w:t>
      </w:r>
    </w:p>
    <w:p w14:paraId="484092B5" w14:textId="77777777" w:rsidR="005E7733" w:rsidRDefault="005E7733">
      <w:pPr>
        <w:spacing w:before="120" w:after="120"/>
        <w:ind w:left="283" w:firstLine="227"/>
        <w:rPr>
          <w:color w:val="000000"/>
          <w:u w:color="000000"/>
        </w:rPr>
      </w:pPr>
    </w:p>
    <w:p w14:paraId="3E7C0055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V. </w:t>
      </w:r>
      <w:r w:rsidRPr="005E7733">
        <w:rPr>
          <w:b/>
          <w:color w:val="0066FF"/>
          <w:u w:color="000000"/>
        </w:rPr>
        <w:t>TERMIN I WARUNKI REALIZACJI ZADAŃ:</w:t>
      </w:r>
    </w:p>
    <w:p w14:paraId="36259DD6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Zlecenie realizacji zadania i udzielanie dofinansowań następuje w drodze umowy z odpowiednim zastosowaniem przepisów art. 16 ustawy z dnia 24 kwietnia 2003 r. o działalności poży</w:t>
      </w:r>
      <w:r>
        <w:rPr>
          <w:color w:val="000000"/>
          <w:u w:color="000000"/>
        </w:rPr>
        <w:t>tku publicznego i o wolontariacie oraz ustawy z dnia 27 sierpnia 2009 r. o finansach publicznych (tj. Dz. U. z 2022 r. poz. 1327 ze zm.)</w:t>
      </w:r>
    </w:p>
    <w:p w14:paraId="5C24F63A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Zlecenie realizacji zadania i jego dofinansowanie nastąpi w formie powierzenia realizacji zadania. </w:t>
      </w:r>
    </w:p>
    <w:p w14:paraId="110706F5" w14:textId="1384512D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złożenia o</w:t>
      </w:r>
      <w:r>
        <w:rPr>
          <w:color w:val="000000"/>
          <w:u w:color="000000"/>
        </w:rPr>
        <w:t>ferty na ogłoszony konkurs uprawnione są następujące podmioty działające w obszarze edukacji</w:t>
      </w:r>
      <w:r>
        <w:rPr>
          <w:color w:val="000000"/>
          <w:u w:color="000000"/>
        </w:rPr>
        <w:t xml:space="preserve"> - posiadające odpowiednie zapisy w swoim statucie:</w:t>
      </w:r>
    </w:p>
    <w:p w14:paraId="55A2B075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organizacje pozarządowe w rozumieniu ustawy z dnia 24 kwietnia 2003 r. o działalności pożyt</w:t>
      </w:r>
      <w:r>
        <w:rPr>
          <w:color w:val="000000"/>
          <w:u w:color="000000"/>
        </w:rPr>
        <w:t>ku publicznego i o wolontariacie (tj. Dz. U. z 2022 r. poz. 1327 ze zm.),</w:t>
      </w:r>
    </w:p>
    <w:p w14:paraId="5D584EF8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osoby prawne i jednostki organizacyjne działające na podstawie przepisów o stosunku Państwa do Kościoła katolickiego w Rzeczypospolitej Polskiej, o stosunku Państwa do innych Kośc</w:t>
      </w:r>
      <w:r>
        <w:rPr>
          <w:color w:val="000000"/>
          <w:u w:color="000000"/>
        </w:rPr>
        <w:t>iołów i związków wyznaniowych oraz o gwarancjach wolności sumienia i wyznania, jeżeli ich cele statutowe obejmują prowadzenie działalności pożytku publicznego,</w:t>
      </w:r>
    </w:p>
    <w:p w14:paraId="1FDA7176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stowarzyszenia jednostek samorządu terytorialnego,</w:t>
      </w:r>
    </w:p>
    <w:p w14:paraId="1A3F8EE4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spółdzielnie socjalne,</w:t>
      </w:r>
    </w:p>
    <w:p w14:paraId="13597E33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spółki akcyjn</w:t>
      </w:r>
      <w:r>
        <w:rPr>
          <w:color w:val="000000"/>
          <w:u w:color="000000"/>
        </w:rPr>
        <w:t>e i spółki z ograniczoną odpowiedzialnością oraz kluby sportowe będące spółkami działającymi na podstawie przepisów ustawy z dnia 25 czerwca 2010 r. o sporcie, które nie działają w celu osiągnięcia zysku oraz nie przeznaczają zysku do podziału między swoic</w:t>
      </w:r>
      <w:r>
        <w:rPr>
          <w:color w:val="000000"/>
          <w:u w:color="000000"/>
        </w:rPr>
        <w:t>h członków, udziałowców, akcjonariuszy i pracowników.</w:t>
      </w:r>
    </w:p>
    <w:p w14:paraId="6B4B14EF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Burmistrz Kcyni przyznaje dotację na realizację zadania zgodnie z ofertą na podstawie umowy.</w:t>
      </w:r>
    </w:p>
    <w:p w14:paraId="3A6F0DAF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 xml:space="preserve">Burmistrz Kcyni może odmówić podmiotowi wyłonionemu w konkursie przyznania dotacji i podpisania umowy, </w:t>
      </w:r>
      <w:r>
        <w:rPr>
          <w:color w:val="000000"/>
          <w:u w:color="000000"/>
        </w:rPr>
        <w:t>gdy okaże się, iż podmiot lub jego reprezentanci utracą zdolność do czynności prawnych, zostaną ujawnione nie znane wcześniej okoliczności podważające wiarygodność merytoryczną lub finansową oferenta.</w:t>
      </w:r>
    </w:p>
    <w:p w14:paraId="516CCBF7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Wyłoniony podmiot jest zobowiązany zamieszczać we ws</w:t>
      </w:r>
      <w:r>
        <w:rPr>
          <w:color w:val="000000"/>
          <w:u w:color="000000"/>
        </w:rPr>
        <w:t>zystkich drukach związanych z realizacją zadania (plakatach, zaproszeniach, regulaminach, komunikatach, itp.), a także w ogłoszeniach prasowych, reklamach, wykazach sponsorów, na banerach oraz własnych stronach internetowych informacje o tym, iż zadanie je</w:t>
      </w:r>
      <w:r>
        <w:rPr>
          <w:color w:val="000000"/>
          <w:u w:color="000000"/>
        </w:rPr>
        <w:t xml:space="preserve">st dofinansowane przez samorząd gminny (herb gminy). </w:t>
      </w:r>
      <w:r>
        <w:rPr>
          <w:b/>
          <w:color w:val="000000"/>
          <w:u w:color="000000"/>
        </w:rPr>
        <w:t>Każdy element trwały zakupiony w ramach dotacji powinien być opatrzony naklejką lub tabliczką „sfinansowano z dotacji gminy Kcynia”.</w:t>
      </w:r>
    </w:p>
    <w:p w14:paraId="55D990F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Środki na realizację projektu przekazane zostaną na konto podmiotu </w:t>
      </w:r>
      <w:r>
        <w:rPr>
          <w:b/>
          <w:color w:val="000000"/>
          <w:u w:color="000000"/>
        </w:rPr>
        <w:t>w terminie do 30 dni od dnia zawarcia umowy lub w niektórych przypadkach zgodnie z zapisami umowy.</w:t>
      </w:r>
    </w:p>
    <w:p w14:paraId="169AD2C2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wykorzystania dotacji niezgodnie z jej przeznaczeniem stosuje się przepisy ustawy o finansach publicznych (Dz.U z 2022 poz. 1634).</w:t>
      </w:r>
    </w:p>
    <w:p w14:paraId="4C94287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Oferent do zadania może wnieść, ale nie musi (nie jest wymagany i nie będzie dodatkowo punktowany):</w:t>
      </w:r>
    </w:p>
    <w:p w14:paraId="6AE0CB05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wkład własny finansowy – środki finansowe własne oferenta lub pozyskane przez niego ze źródeł innych niż budżet gminy Kcynia</w:t>
      </w:r>
    </w:p>
    <w:p w14:paraId="4CD979B3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wkład osobowy – to praca </w:t>
      </w:r>
      <w:r>
        <w:rPr>
          <w:color w:val="000000"/>
          <w:u w:color="000000"/>
        </w:rPr>
        <w:t>społeczna członków stowarzyszenia i świadczenia wolontariuszy planowane do zaangażowania w realizację zadania publicznego (zgodnie z Rozporządzeniem Rady Ministrów z dnia 13 września 2022 r. w sprawie wysokości minimalnego wynagrodzenia za pracę oraz wysok</w:t>
      </w:r>
      <w:r>
        <w:rPr>
          <w:color w:val="000000"/>
          <w:u w:color="000000"/>
        </w:rPr>
        <w:t>ości minimalnej stawki godzinowej w 2023 r., ustala się minimalną (nie mniej niż) stawkę godzinową w wysokości 22,80 zł lub wyższą (stawka może ulec zmianie w przypadku zmiany Rozporządzenia),</w:t>
      </w:r>
    </w:p>
    <w:p w14:paraId="4E1E9DAB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żądamy </w:t>
      </w:r>
      <w:r>
        <w:rPr>
          <w:b/>
          <w:color w:val="000000"/>
          <w:u w:color="000000"/>
        </w:rPr>
        <w:t>nie wyceniania</w:t>
      </w:r>
      <w:r>
        <w:rPr>
          <w:color w:val="000000"/>
          <w:u w:color="000000"/>
        </w:rPr>
        <w:t xml:space="preserve"> wkładu rzeczowego w budżecie zadania. </w:t>
      </w:r>
    </w:p>
    <w:p w14:paraId="07939A9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ramach zadania oferent może pobierać świadczenia pieniężne od odbiorców zadania. Dopuszcza się pobieranie świadczeń pieniężnych od odbiorców zadania publicznego pod warunkiem, że oferent realizujący zadanie publiczne prowadzi działalność odpłatną po</w:t>
      </w:r>
      <w:r>
        <w:rPr>
          <w:color w:val="000000"/>
          <w:u w:color="000000"/>
        </w:rPr>
        <w:t>żytku publicznego, z której przychód przeznacza na działalność statutową.</w:t>
      </w:r>
    </w:p>
    <w:p w14:paraId="449D604D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Kwota przyznanej dotacji może zostać przeznaczona na cele bezpośrednio związane z realizowanym zadaniem.</w:t>
      </w:r>
    </w:p>
    <w:p w14:paraId="6484499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Koszty zostaną uznane za kwalifikowalne, gdy:</w:t>
      </w:r>
    </w:p>
    <w:p w14:paraId="4207AA47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związane są z realiz</w:t>
      </w:r>
      <w:r>
        <w:rPr>
          <w:color w:val="000000"/>
          <w:u w:color="000000"/>
        </w:rPr>
        <w:t>owanym zadaniem i są niezbędne do jego realizacji,</w:t>
      </w:r>
    </w:p>
    <w:p w14:paraId="3B1C34C5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zostały uwzględnione w kosztorysie zadania,</w:t>
      </w:r>
    </w:p>
    <w:p w14:paraId="44212E47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zostały skalkulowane racjonalnie na podstawie cen rynkowych,</w:t>
      </w:r>
    </w:p>
    <w:p w14:paraId="47F922EC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odzwierciedlają koszty rzeczywiste tj. są skalkulowane proporcjonalnie do zadania,</w:t>
      </w:r>
    </w:p>
    <w:p w14:paraId="3BBD9C5D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koszty nie są finansowane z innych źródeł,</w:t>
      </w:r>
    </w:p>
    <w:p w14:paraId="74247373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 xml:space="preserve">koszty obsługi zadania publicznego, w tym koszty administracyjne (koszty osobowe administracji i obsługi zadania np. koordynator, księgowa) </w:t>
      </w:r>
      <w:r>
        <w:rPr>
          <w:b/>
          <w:color w:val="000000"/>
          <w:u w:color="000000"/>
        </w:rPr>
        <w:t>nie mogą przekraczać 10% przyznanej dotacji.</w:t>
      </w:r>
    </w:p>
    <w:p w14:paraId="356DF08C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Wzór oświadczenia pot</w:t>
      </w:r>
      <w:r>
        <w:rPr>
          <w:color w:val="000000"/>
          <w:u w:color="000000"/>
        </w:rPr>
        <w:t>wierdzającego wniesienie wymaganego wkładu niefinansowego osobowego określa załącznik, który można pobrać ze strony internetowej gminy Kcynia www.kcynia.pl zakładka NGO bądź otrzymać w Referacie Edukacji Promocji, Sportu i Kultury Urzędu Miejskiego pokój n</w:t>
      </w:r>
      <w:r>
        <w:rPr>
          <w:color w:val="000000"/>
          <w:u w:color="000000"/>
        </w:rPr>
        <w:t>r 205.</w:t>
      </w:r>
    </w:p>
    <w:p w14:paraId="55B208BE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b/>
          <w:color w:val="000000"/>
          <w:u w:color="000000"/>
        </w:rPr>
        <w:t xml:space="preserve">Przy realizacji zadania organizacja zobowiązana jest stosować zasady wynikające z  ustawy dnia 19 lipca 2019 r. o zapewnianiu dostępności osobom ze szczególnymi potrzebami. </w:t>
      </w:r>
    </w:p>
    <w:p w14:paraId="2A0651B8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Art.6. </w:t>
      </w:r>
      <w:r>
        <w:rPr>
          <w:color w:val="000000"/>
          <w:u w:color="000000"/>
        </w:rPr>
        <w:t>Minimalne wymagania służące zapewnieniu dostępności osobom ze sz</w:t>
      </w:r>
      <w:r>
        <w:rPr>
          <w:color w:val="000000"/>
          <w:u w:color="000000"/>
        </w:rPr>
        <w:t>czególnymi potrzebami obejmują:</w:t>
      </w:r>
    </w:p>
    <w:p w14:paraId="4F79BA83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zakresie dostępności architektonicznej:</w:t>
      </w:r>
    </w:p>
    <w:p w14:paraId="0BF5160D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zapewnienie wolnych od barier poziomych i pionowych przestrzeni komunikacyjnych budynków,</w:t>
      </w:r>
    </w:p>
    <w:p w14:paraId="545B97C2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instalację urządzeń lub zastosowanie środków technicznych i rozwiązań</w:t>
      </w:r>
    </w:p>
    <w:p w14:paraId="58D9DFAB" w14:textId="77777777" w:rsidR="00A77B3E" w:rsidRDefault="005E7733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architektonic</w:t>
      </w:r>
      <w:r>
        <w:rPr>
          <w:color w:val="000000"/>
          <w:u w:color="000000"/>
        </w:rPr>
        <w:t>znych w budynku, które umożliwiają dostęp do wszystkich pomieszczeń, z wyłączeniem pomieszczeń technicznych,</w:t>
      </w:r>
    </w:p>
    <w:p w14:paraId="39667611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zapewnienie informacji na temat rozkładu pomieszczeń w budynku, co najmniej w sposób wizualny i dotykowy lub głosowy,</w:t>
      </w:r>
    </w:p>
    <w:p w14:paraId="2ACC46F0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zapewnienie </w:t>
      </w:r>
      <w:r>
        <w:rPr>
          <w:color w:val="000000"/>
          <w:u w:color="000000"/>
        </w:rPr>
        <w:t>wstępu do budynku osobie korzystającej z psa asystującego, o którym mowa w art. 2 pkt 11 ustawy z dnia 27 sierpnia 1997 r. o rehabilitacji zawodowej i społecznej oraz zatrudnianiu osób niepełnosprawnych (Dz. U. z 2019 r. poz. 1172),</w:t>
      </w:r>
    </w:p>
    <w:p w14:paraId="79CA3A14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zapewnienie osobom z</w:t>
      </w:r>
      <w:r>
        <w:rPr>
          <w:color w:val="000000"/>
          <w:u w:color="000000"/>
        </w:rPr>
        <w:t>e szczególnymi potrzebami możliwości ewakuacji lub ich uratowania w inny sposób;</w:t>
      </w:r>
    </w:p>
    <w:p w14:paraId="5E2309C0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zakresie dostępności cyfrowej – wymagania określone w ustawie z dnia 4 kwietnia 2019 r. o dostępności cyfrowej stron internetowych i aplikacji mobilnych podmiotów publicz</w:t>
      </w:r>
      <w:r>
        <w:rPr>
          <w:color w:val="000000"/>
          <w:u w:color="000000"/>
        </w:rPr>
        <w:t>nych;</w:t>
      </w:r>
    </w:p>
    <w:p w14:paraId="0139E797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zakresie dostępności informacyjno-komunikacyjnej:</w:t>
      </w:r>
    </w:p>
    <w:p w14:paraId="2576415B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obsługę z wykorzystaniem środków wspierających komunikowanie się, o których mowa w art. 3 pkt 5 ustawy z dnia 19 sierpnia 2011 r. o języku migowym i innych środkach komunikowania się (Dz. U. z</w:t>
      </w:r>
      <w:r>
        <w:rPr>
          <w:color w:val="000000"/>
          <w:u w:color="000000"/>
        </w:rPr>
        <w:t> 2017 r. poz. 1824), lub przez wykorzystanie zdalnego dostępu online do usługi tłumacza przez strony internetowe i aplikacje,</w:t>
      </w:r>
    </w:p>
    <w:p w14:paraId="44B60E0F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instalację urządzeń lub innych środków technicznych do obsługi osób słabosłyszących, w szczególności pętli indukcyjnych, system</w:t>
      </w:r>
      <w:r>
        <w:rPr>
          <w:color w:val="000000"/>
          <w:u w:color="000000"/>
        </w:rPr>
        <w:t>ów FM lub urządzeń opartych o inne technologie, których celem jest wspomaganie słyszenia,</w:t>
      </w:r>
    </w:p>
    <w:p w14:paraId="17463E2A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zapewnienie na stronie internetowej danego podmiotu informacji o zakresie jego działalności – w postaci elektronicznego pliku zawierającego tekst odczytywalny masz</w:t>
      </w:r>
      <w:r>
        <w:rPr>
          <w:color w:val="000000"/>
          <w:u w:color="000000"/>
        </w:rPr>
        <w:t>ynowo, nagrania treści w polskim języku migowym oraz informacji w tekście łatwym do czytania,</w:t>
      </w:r>
    </w:p>
    <w:p w14:paraId="7CCB91D8" w14:textId="77777777" w:rsidR="00A77B3E" w:rsidRDefault="005E77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zapewnienie, na wniosek osoby ze szczególnymi potrzebami, komunikacji z podmiotem publicznym w formie określonej w tym wniosku.</w:t>
      </w:r>
    </w:p>
    <w:p w14:paraId="28A6FB57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 ramach ogłoszonego konkur</w:t>
      </w:r>
      <w:r>
        <w:rPr>
          <w:color w:val="000000"/>
          <w:u w:color="000000"/>
        </w:rPr>
        <w:t xml:space="preserve">su Nr 1/2023 oferent może złożyć </w:t>
      </w:r>
      <w:r>
        <w:rPr>
          <w:b/>
          <w:color w:val="000000"/>
          <w:u w:color="000000"/>
        </w:rPr>
        <w:t xml:space="preserve">tylko jedną ofertę </w:t>
      </w:r>
      <w:r>
        <w:rPr>
          <w:color w:val="000000"/>
          <w:u w:color="000000"/>
        </w:rPr>
        <w:t>realizacji zadania publicznego wg wzoru określonego w załączniku nr 1 do rozporządzenia Przewodniczącego Komitetu do spraw Pożytku Publicznego z dnia 24 października 2018 r. w sprawie wzorów ofert i ramow</w:t>
      </w:r>
      <w:r>
        <w:rPr>
          <w:color w:val="000000"/>
          <w:u w:color="000000"/>
        </w:rPr>
        <w:t xml:space="preserve">ych wzorów umów dotyczących realizacji zadań publicznych oraz wzorów sprawozdań z wykonania tych zadań (tj. Dz.U. z 2018, poz. 2057). </w:t>
      </w:r>
    </w:p>
    <w:p w14:paraId="2904F36D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Druk oferty realizacji zadania publicznego można pobrać ze strony internetowej gminy Kcynia www.kcynia.pl zakładka NG</w:t>
      </w:r>
      <w:r>
        <w:rPr>
          <w:color w:val="000000"/>
          <w:u w:color="000000"/>
        </w:rPr>
        <w:t>O bądź otrzymać w Referacie Edukacji Promocji, Sportu i Kultury Urzędu Miejskiego pokój nr 205.</w:t>
      </w:r>
    </w:p>
    <w:p w14:paraId="3DFB66A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Do ofert należy załączyć:</w:t>
      </w:r>
    </w:p>
    <w:p w14:paraId="709CF3A5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przypadku podmiotu nie ujętego w KRS wyciąg np. z rejestru Starosty bądź dekret o powołaniu proboszcza;</w:t>
      </w:r>
    </w:p>
    <w:p w14:paraId="503BF3E1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pełnomocnictwa i upoważnienia dla osób składających ofertę do reprezentowania podmiotu, jeśli dane osoby nie są wskazane w dokumencie stanowiącym o podstawie działalności podmiotu;</w:t>
      </w:r>
    </w:p>
    <w:p w14:paraId="2707F128" w14:textId="77777777" w:rsidR="00A77B3E" w:rsidRDefault="005E773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kopię aktualnego statutu podmiotu.</w:t>
      </w:r>
    </w:p>
    <w:p w14:paraId="76BB4D04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Oferta realizacji zadania publicz</w:t>
      </w:r>
      <w:r>
        <w:rPr>
          <w:color w:val="000000"/>
          <w:u w:color="000000"/>
        </w:rPr>
        <w:t xml:space="preserve">nego powinna być podpisana przez osobę lub osoby upoważnione do składania oświadczeń woli, zgodnie ze statutem lub innym dokumentem, lub rejestrem określającym sposób reprezentacji wraz z pieczątkami imiennymi, a w przypadku ich braku wymagane są czytelne </w:t>
      </w:r>
      <w:r>
        <w:rPr>
          <w:color w:val="000000"/>
          <w:u w:color="000000"/>
        </w:rPr>
        <w:t>podpisy.</w:t>
      </w:r>
    </w:p>
    <w:p w14:paraId="0A868938" w14:textId="77777777" w:rsidR="00A77B3E" w:rsidRPr="005E7733" w:rsidRDefault="005E7733">
      <w:pPr>
        <w:keepLines/>
        <w:spacing w:before="120" w:after="120"/>
        <w:ind w:firstLine="340"/>
        <w:rPr>
          <w:color w:val="0066FF"/>
          <w:u w:color="000000"/>
        </w:rPr>
      </w:pPr>
      <w:r w:rsidRPr="005E7733">
        <w:rPr>
          <w:color w:val="0066FF"/>
        </w:rPr>
        <w:t>19. </w:t>
      </w:r>
      <w:r w:rsidRPr="005E7733">
        <w:rPr>
          <w:b/>
          <w:color w:val="0066FF"/>
          <w:u w:color="000000"/>
        </w:rPr>
        <w:t xml:space="preserve">Obowiązkowe jest wypełnienie w całości (łącznie z polami odnoszącymi się do dodatkowych informacji dot. rezultatów realizacji zadania publicznego) tabeli nr 6 oferty. Rezultaty muszą być konkretne, realne i mierzalne </w:t>
      </w:r>
    </w:p>
    <w:p w14:paraId="664AD912" w14:textId="77777777" w:rsidR="00A77B3E" w:rsidRPr="005E7733" w:rsidRDefault="005E7733">
      <w:pPr>
        <w:spacing w:before="120" w:after="120"/>
        <w:ind w:left="283" w:firstLine="227"/>
        <w:rPr>
          <w:bCs/>
          <w:color w:val="000000"/>
          <w:u w:color="000000"/>
        </w:rPr>
      </w:pPr>
      <w:r w:rsidRPr="005E7733">
        <w:rPr>
          <w:bCs/>
          <w:color w:val="000000"/>
          <w:u w:color="000000"/>
        </w:rPr>
        <w:t>(np. nazwa rezultatu: Org</w:t>
      </w:r>
      <w:r w:rsidRPr="005E7733">
        <w:rPr>
          <w:bCs/>
          <w:color w:val="000000"/>
          <w:u w:color="000000"/>
        </w:rPr>
        <w:t xml:space="preserve">anizacja zajęć plastycznych dla dzieci w wieku 10-15 lat; Planowany poziom osiągnięcia rezultatów: 10 warsztatów; Sposób monitorowania rezultatów/ źródło informacji o osiągnięciu wskaźnika: zdjęcia, wykaz zajęć, </w:t>
      </w:r>
    </w:p>
    <w:p w14:paraId="60767C6D" w14:textId="77777777" w:rsidR="00A77B3E" w:rsidRPr="005E7733" w:rsidRDefault="005E7733">
      <w:pPr>
        <w:spacing w:before="120" w:after="120"/>
        <w:ind w:left="283" w:firstLine="227"/>
        <w:rPr>
          <w:bCs/>
          <w:color w:val="000000"/>
          <w:u w:color="000000"/>
        </w:rPr>
      </w:pPr>
      <w:r w:rsidRPr="005E7733">
        <w:rPr>
          <w:bCs/>
          <w:color w:val="000000"/>
          <w:u w:color="000000"/>
        </w:rPr>
        <w:lastRenderedPageBreak/>
        <w:t>Np. nazwa rezultatu: liczba uczestników zaj</w:t>
      </w:r>
      <w:r w:rsidRPr="005E7733">
        <w:rPr>
          <w:bCs/>
          <w:color w:val="000000"/>
          <w:u w:color="000000"/>
        </w:rPr>
        <w:t xml:space="preserve">ęć plastycznych, planowany poziom osiągnięcia rezultatów: 20 osób, Sposób monitorowania rezultatów/ źródło informacji o osiągnięciu wskaźnika: lista osób z poszczególnych zajęć, zdjęcia, artykuły prasowe. </w:t>
      </w:r>
    </w:p>
    <w:p w14:paraId="3C904939" w14:textId="77777777" w:rsidR="00A77B3E" w:rsidRPr="005E7733" w:rsidRDefault="005E7733">
      <w:pPr>
        <w:spacing w:before="120" w:after="120"/>
        <w:ind w:left="283" w:firstLine="227"/>
        <w:rPr>
          <w:bCs/>
          <w:color w:val="000000"/>
          <w:u w:color="000000"/>
        </w:rPr>
      </w:pPr>
      <w:r w:rsidRPr="005E7733">
        <w:rPr>
          <w:bCs/>
          <w:color w:val="000000"/>
          <w:u w:color="000000"/>
        </w:rPr>
        <w:t>UWAGA! Faktury, rachunki, paragony fiskalne nie są</w:t>
      </w:r>
      <w:r w:rsidRPr="005E7733">
        <w:rPr>
          <w:bCs/>
          <w:color w:val="000000"/>
          <w:u w:color="000000"/>
        </w:rPr>
        <w:t xml:space="preserve"> źródłem informacji o wskaźnikach).</w:t>
      </w:r>
    </w:p>
    <w:p w14:paraId="0655F19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Oferty złożone na innych drukach, niekompletne lub złożone po terminie zostaną odrzucone z przyczyn formalnych.</w:t>
      </w:r>
    </w:p>
    <w:p w14:paraId="2A2103B2" w14:textId="77777777" w:rsidR="00A77B3E" w:rsidRPr="005E7733" w:rsidRDefault="005E7733">
      <w:pPr>
        <w:keepLines/>
        <w:spacing w:before="120" w:after="120"/>
        <w:ind w:firstLine="340"/>
        <w:rPr>
          <w:b/>
          <w:bCs/>
          <w:color w:val="0066FF"/>
          <w:u w:color="000000"/>
        </w:rPr>
      </w:pPr>
      <w:r w:rsidRPr="005E7733">
        <w:rPr>
          <w:b/>
          <w:bCs/>
          <w:color w:val="0066FF"/>
        </w:rPr>
        <w:t>21. </w:t>
      </w:r>
      <w:r w:rsidRPr="005E7733">
        <w:rPr>
          <w:b/>
          <w:bCs/>
          <w:color w:val="0066FF"/>
          <w:u w:color="000000"/>
        </w:rPr>
        <w:t>Do niniejszego konkursu uprawniony podmiot może złożyć tylko 1 ofertę. Złożenie przez oferenta więks</w:t>
      </w:r>
      <w:r w:rsidRPr="005E7733">
        <w:rPr>
          <w:b/>
          <w:bCs/>
          <w:color w:val="0066FF"/>
          <w:u w:color="000000"/>
        </w:rPr>
        <w:t>zej liczby ofert spowoduje, że żadna ze złożonych ofert nie będzie rozpatrywana.</w:t>
      </w:r>
    </w:p>
    <w:p w14:paraId="4F978A19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>Obowiązek sporządzenia kompletnej oferty spoczywa na oferencie.</w:t>
      </w:r>
    </w:p>
    <w:p w14:paraId="0399B109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>Nie można składać tej samej oferty na inny otwarty konkurs ofert ogłaszany przez Burmistrza Kcyni. Ta s</w:t>
      </w:r>
      <w:r>
        <w:rPr>
          <w:color w:val="000000"/>
          <w:u w:color="000000"/>
        </w:rPr>
        <w:t>ama oferta nie może też być przedmiotem wniosku o dofinansowanie z pominięciem otwartego konkursu ofert, zgodnie art. 19a ustawy o działalności pożytku publicznego i o wolontariacie.</w:t>
      </w:r>
    </w:p>
    <w:p w14:paraId="3A29527A" w14:textId="77777777" w:rsidR="00A77B3E" w:rsidRPr="005E7733" w:rsidRDefault="005E7733">
      <w:pPr>
        <w:keepLines/>
        <w:spacing w:before="120" w:after="120"/>
        <w:ind w:firstLine="340"/>
        <w:rPr>
          <w:b/>
          <w:bCs/>
          <w:color w:val="0066FF"/>
          <w:u w:color="000000"/>
        </w:rPr>
      </w:pPr>
      <w:r w:rsidRPr="005E7733">
        <w:rPr>
          <w:b/>
          <w:bCs/>
          <w:color w:val="0066FF"/>
        </w:rPr>
        <w:t>24. </w:t>
      </w:r>
      <w:r w:rsidRPr="005E7733">
        <w:rPr>
          <w:b/>
          <w:bCs/>
          <w:color w:val="0066FF"/>
          <w:u w:color="000000"/>
        </w:rPr>
        <w:t xml:space="preserve">Realizacja zadania może nastąpić w okresie od wydania </w:t>
      </w:r>
      <w:r w:rsidRPr="005E7733">
        <w:rPr>
          <w:b/>
          <w:bCs/>
          <w:color w:val="0066FF"/>
          <w:u w:color="000000"/>
        </w:rPr>
        <w:t>Zarządzenia Burmistrza Kcyni o rozstrzygnięciu konkursu, a skończyć się najdalej w dniu 31 grudnia 2023 r. Wydatkowanie środków pochodzących z dotacji może nastąpić dopiero od dnia podpisania umowy. Wydatkowanie środków własnych może nastąpić od dnia rozpo</w:t>
      </w:r>
      <w:r w:rsidRPr="005E7733">
        <w:rPr>
          <w:b/>
          <w:bCs/>
          <w:color w:val="0066FF"/>
          <w:u w:color="000000"/>
        </w:rPr>
        <w:t xml:space="preserve">częcia realizacji zadania. </w:t>
      </w:r>
    </w:p>
    <w:p w14:paraId="5E4DF29A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25. </w:t>
      </w:r>
      <w:r>
        <w:rPr>
          <w:color w:val="000000"/>
          <w:u w:color="000000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14:paraId="6F60E77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26</w:t>
      </w:r>
      <w:r>
        <w:t>. </w:t>
      </w:r>
      <w:r>
        <w:rPr>
          <w:color w:val="000000"/>
          <w:u w:color="000000"/>
        </w:rPr>
        <w:t>Szczegółowe terminy i warunki realizacji zadania określone zostaną w umowach z wybranymi oferentami.</w:t>
      </w:r>
    </w:p>
    <w:p w14:paraId="739BD0A9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27. </w:t>
      </w:r>
      <w:r>
        <w:rPr>
          <w:color w:val="000000"/>
          <w:u w:color="000000"/>
        </w:rPr>
        <w:t>Czas realizacji zadania powinien obejmować okres przygotowania, przeprowadzenia zadania, zakończenia i rozliczenia zadania (należy uwzględnić czas na</w:t>
      </w:r>
      <w:r>
        <w:rPr>
          <w:color w:val="000000"/>
          <w:u w:color="000000"/>
        </w:rPr>
        <w:t xml:space="preserve"> dokonanie wszystkich płatności dotyczących realizacji zadania).</w:t>
      </w:r>
    </w:p>
    <w:p w14:paraId="3BA0D1EA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28. </w:t>
      </w:r>
      <w:r>
        <w:rPr>
          <w:color w:val="000000"/>
          <w:u w:color="000000"/>
        </w:rPr>
        <w:t>Zadanie winno być zrealizowane z najwyższą starannością, zgodnie z zawartą umową oraz z obowiązującymi standardami i przepisami, w zakresie opisanym w ofercie.</w:t>
      </w:r>
    </w:p>
    <w:p w14:paraId="23A1D4DA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29. </w:t>
      </w:r>
      <w:r>
        <w:rPr>
          <w:color w:val="000000"/>
          <w:u w:color="000000"/>
        </w:rPr>
        <w:t>Wszelkie zmiany merytor</w:t>
      </w:r>
      <w:r>
        <w:rPr>
          <w:color w:val="000000"/>
          <w:u w:color="000000"/>
        </w:rPr>
        <w:t>yczne i 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14:paraId="126F76AE" w14:textId="444B22AD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30. </w:t>
      </w:r>
      <w:r>
        <w:rPr>
          <w:color w:val="000000"/>
          <w:u w:color="000000"/>
        </w:rPr>
        <w:t>Wybór ofert</w:t>
      </w:r>
      <w:r>
        <w:rPr>
          <w:color w:val="000000"/>
          <w:u w:color="000000"/>
        </w:rPr>
        <w:t xml:space="preserve"> do realizacji i tym samym ostateczne rozstrzygnięcie konkursu nastąpi nie później niż w terminie 21 dni od ostatniego dnia przyjmowania ofert.</w:t>
      </w:r>
    </w:p>
    <w:p w14:paraId="117E32F9" w14:textId="77777777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5928AFA0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VI. </w:t>
      </w:r>
      <w:r w:rsidRPr="005E7733">
        <w:rPr>
          <w:b/>
          <w:color w:val="0066FF"/>
          <w:u w:color="000000"/>
        </w:rPr>
        <w:t>TERMIN, TRYB I KRYTERIA STOSOWANE PRZY WYBORZE OFERTY</w:t>
      </w:r>
    </w:p>
    <w:p w14:paraId="08E672BB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Wszystkie złożone oferty rozpatrywane będą pod wzgl</w:t>
      </w:r>
      <w:r>
        <w:rPr>
          <w:color w:val="000000"/>
          <w:u w:color="000000"/>
        </w:rPr>
        <w:t>ędem formalnym przez Referat Edukacji, Promocji, Sportu i Kultury Urzędu Miejskiego w Kcyni, a następnie merytorycznym przez komisję konkursową powołaną zarządzeniem Burmistrza Kcyni.</w:t>
      </w:r>
    </w:p>
    <w:p w14:paraId="0BCC2F1A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OCENA FORMALNA: </w:t>
      </w:r>
    </w:p>
    <w:p w14:paraId="3337B0A5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ocenie formalnej bierze się pod uwagę następują</w:t>
      </w:r>
      <w:r>
        <w:rPr>
          <w:color w:val="000000"/>
          <w:u w:color="000000"/>
        </w:rPr>
        <w:t>ce kryteria:</w:t>
      </w:r>
    </w:p>
    <w:p w14:paraId="7A806641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Czy oferta została złożona w terminie wymaganym przez regulamin?</w:t>
      </w:r>
    </w:p>
    <w:p w14:paraId="2ADFD449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Czy podmiot składający ofertę jest uprawniony do udziału w konkursie?</w:t>
      </w:r>
    </w:p>
    <w:p w14:paraId="67DFB3FB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Czy oferta złożona została na właściwym druku?</w:t>
      </w:r>
    </w:p>
    <w:p w14:paraId="0C089E9F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Czy w oświadczeniu znajdującym się na końcu </w:t>
      </w:r>
      <w:r>
        <w:rPr>
          <w:color w:val="000000"/>
          <w:u w:color="000000"/>
        </w:rPr>
        <w:t>formularza ofertowego dokonane zostały skreślenia umożliwiające jednoznaczne odczytanie deklaracji oferenta?</w:t>
      </w:r>
    </w:p>
    <w:p w14:paraId="41B9E598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Czy oferta jest podpisana i opieczętowana przez osoby uprawnione?</w:t>
      </w:r>
    </w:p>
    <w:p w14:paraId="13A9DC07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Dopuszcza się możliwość uzupełnienia uchybień formalnych w ciągu 3 dni od u</w:t>
      </w:r>
      <w:r>
        <w:rPr>
          <w:color w:val="000000"/>
          <w:u w:color="000000"/>
        </w:rPr>
        <w:t>kazania się na stronie internetowej www.kcynia.pl oraz BIP wykazu ofert, w których stwierdzono uchybienia. Wykaz ofert zawierających uchybienia formalne zostanie zamieszczony na stronie internetowej najpóźniej w ciągu 14 dni od ostatniego dnia składania of</w:t>
      </w:r>
      <w:r>
        <w:rPr>
          <w:color w:val="000000"/>
          <w:u w:color="000000"/>
        </w:rPr>
        <w:t>ert. W przypadku nieusunięcia wskazanych uchybień formalnych oferta nie przechodzi do kolejnego etapu oceny merytorycznej.</w:t>
      </w:r>
    </w:p>
    <w:p w14:paraId="766AA9EB" w14:textId="77777777" w:rsidR="00A77B3E" w:rsidRDefault="005E773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OCENA MERYTORYCZNA </w:t>
      </w:r>
    </w:p>
    <w:p w14:paraId="7505911B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 dokonaniu oceny merytorycznej komisja konkursowa ocenia, w szczególności:</w:t>
      </w:r>
    </w:p>
    <w:p w14:paraId="719CB902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Doświadczenie wnioskodawcy w</w:t>
      </w:r>
      <w:r>
        <w:rPr>
          <w:b/>
          <w:color w:val="000000"/>
          <w:u w:color="000000"/>
        </w:rPr>
        <w:t> realizacji zadań publicznych:</w:t>
      </w:r>
    </w:p>
    <w:p w14:paraId="247279D7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2 pkt – co najmniej 3 zrealizowane projekty , opis doświadczenia w realizacji zadań publicznych</w:t>
      </w:r>
    </w:p>
    <w:p w14:paraId="56B8E72D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1 pkt – 1 – 2 zrealizowane projekty , opis doświadczenia w realizacji zadań publicznych</w:t>
      </w:r>
    </w:p>
    <w:p w14:paraId="0E897A6C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pkt – brak doświadczenia</w:t>
      </w:r>
    </w:p>
    <w:p w14:paraId="4B2A493D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Siedziba wn</w:t>
      </w:r>
      <w:r>
        <w:rPr>
          <w:b/>
          <w:color w:val="000000"/>
          <w:u w:color="000000"/>
        </w:rPr>
        <w:t>ioskodawcy:</w:t>
      </w:r>
    </w:p>
    <w:p w14:paraId="3048985B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3 pkt – siedziba lub oddział na terenie gminy Kcynia</w:t>
      </w:r>
    </w:p>
    <w:p w14:paraId="6C09A3D0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 pkt – siedziba poza terenem gminy Kcynia</w:t>
      </w:r>
    </w:p>
    <w:p w14:paraId="48DE4AB6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Elementy zadania.</w:t>
      </w:r>
    </w:p>
    <w:p w14:paraId="12E5148B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0 – 10 pkt ocenia się m.in. zgodność oferty z celami i zadaniami określonymi w konkursie, cel, harmonogram, grupa </w:t>
      </w:r>
      <w:r>
        <w:rPr>
          <w:color w:val="000000"/>
          <w:u w:color="000000"/>
        </w:rPr>
        <w:t>docelowa, działania, rezultaty, trwałość efektów po zakończeniu realizacji zadania, innowacyjność, zasoby kadrowe w tym posiadane kwalifikacje osób realizujących zadanie</w:t>
      </w:r>
    </w:p>
    <w:p w14:paraId="7951C59A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Budżet oraz udział środków finansowych własnych lub pochodzących z innych źródeł:</w:t>
      </w:r>
    </w:p>
    <w:p w14:paraId="51168C1F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0</w:t>
      </w:r>
      <w:r>
        <w:rPr>
          <w:color w:val="000000"/>
          <w:u w:color="000000"/>
        </w:rPr>
        <w:t xml:space="preserve"> – 5 pkt ocenia się m.in. czy budżet jest prawidłowo sporządzony, czytelny i zrozumiały, czy zasadny jest każdy podany wydatek</w:t>
      </w:r>
    </w:p>
    <w:p w14:paraId="690A5FBE" w14:textId="77777777" w:rsidR="00A77B3E" w:rsidRDefault="005E773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Razem możliwość uzyskania od 0 do 20 punktów</w:t>
      </w:r>
    </w:p>
    <w:p w14:paraId="4E07FE19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Szczegółowy tok pracy komisji określa regulamin pracy komisji konkursowej.</w:t>
      </w:r>
    </w:p>
    <w:p w14:paraId="23ABEB83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</w:t>
      </w:r>
      <w:r>
        <w:rPr>
          <w:color w:val="000000"/>
          <w:u w:color="000000"/>
        </w:rPr>
        <w:t>kład Komisji wchodzą:</w:t>
      </w:r>
    </w:p>
    <w:p w14:paraId="1576BFAF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Przedstawiciel/e merytoryczni Urzędu Miejskiego w Kcyni</w:t>
      </w:r>
    </w:p>
    <w:p w14:paraId="07A44DCE" w14:textId="77777777" w:rsidR="00A77B3E" w:rsidRDefault="005E773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przedstawiciel/e reprezentujący organizacje pozarządowe lub podmioty wymienione w art. 3 ustawy o działalności pożytku publicznego i o wolontariacie z </w:t>
      </w:r>
      <w:r>
        <w:rPr>
          <w:color w:val="000000"/>
          <w:u w:color="000000"/>
        </w:rPr>
        <w:t>wyłączeniem osób reprezentujących organizacje pozarządowe biorące udział w konkursie lub osoby, pozostające z oferentami w takich relacjach, które mogłyby wywołać podejrzenie o stronniczość lub interesowność,</w:t>
      </w:r>
    </w:p>
    <w:p w14:paraId="45499846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Każdy członek komisji konkursowej dokona ind</w:t>
      </w:r>
      <w:r>
        <w:rPr>
          <w:color w:val="000000"/>
          <w:u w:color="000000"/>
        </w:rPr>
        <w:t>ywidualnej oceny ofert, przydzielając za każde kryterium oceny odpowiednią ofert punktów - zgodnie z kartą oceny merytorycznej, suma tych punktów będzie cząstkową oceną oferty.</w:t>
      </w:r>
    </w:p>
    <w:p w14:paraId="3363975D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Ocena końcowa oferty będzie sumą punktów przydzielonych przez wszystkich czł</w:t>
      </w:r>
      <w:r>
        <w:rPr>
          <w:color w:val="000000"/>
          <w:u w:color="000000"/>
        </w:rPr>
        <w:t>onków komisji.</w:t>
      </w:r>
    </w:p>
    <w:p w14:paraId="0EB28DC6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konkursowa po dokonaniu oceny merytorycznej zadań zgłoszonych do konkursu, zarekomenduje Burmistrzowi Kcyni zadania do udzielenia wsparcia finansowego wraz z jego wysokością.</w:t>
      </w:r>
    </w:p>
    <w:p w14:paraId="72F5A73D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Ostateczną decyzję o wyborze oferty oraz wysokości u</w:t>
      </w:r>
      <w:r>
        <w:rPr>
          <w:color w:val="000000"/>
          <w:u w:color="000000"/>
        </w:rPr>
        <w:t>dzielonego dofinansowania podejmuje Burmistrz Kcyni w formie Zarządzenia.</w:t>
      </w:r>
    </w:p>
    <w:p w14:paraId="551DC5D8" w14:textId="3176320E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O wynikach postępowania konkursowego oferenci biorący udział w konkursie zostaną powiadomieni pisemnie. Informacje na temat rozstrzygnięcia konkursu zamieszczone zostaną również </w:t>
      </w:r>
      <w:r>
        <w:rPr>
          <w:color w:val="000000"/>
          <w:u w:color="000000"/>
        </w:rPr>
        <w:t>na stronie internetowej gminy Kcynia, BIP-</w:t>
      </w:r>
      <w:proofErr w:type="spellStart"/>
      <w:r>
        <w:rPr>
          <w:color w:val="000000"/>
          <w:u w:color="000000"/>
        </w:rPr>
        <w:t>ie</w:t>
      </w:r>
      <w:proofErr w:type="spellEnd"/>
      <w:r>
        <w:rPr>
          <w:color w:val="000000"/>
          <w:u w:color="000000"/>
        </w:rPr>
        <w:t xml:space="preserve"> oraz wywieszone na tablicy ogłoszeń w siedzibie Urzędu Miejskiego w Kcyni.</w:t>
      </w:r>
    </w:p>
    <w:p w14:paraId="1E6B1463" w14:textId="0CF9D084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66C1146B" w14:textId="18393D1E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66EA5F1E" w14:textId="484FFD15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3FACD9C8" w14:textId="77777777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723BE4E1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lastRenderedPageBreak/>
        <w:t>VII. </w:t>
      </w:r>
      <w:r w:rsidRPr="005E7733">
        <w:rPr>
          <w:b/>
          <w:color w:val="0066FF"/>
          <w:u w:color="000000"/>
        </w:rPr>
        <w:t>ZASADY PRZYZNAWANIA DOTACJI</w:t>
      </w:r>
    </w:p>
    <w:p w14:paraId="7EC87DC7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przyznanej dotacji może być niższa, niż wnioskowana w ofercie. W takim przypadku oferent mo</w:t>
      </w:r>
      <w:r>
        <w:rPr>
          <w:color w:val="000000"/>
          <w:u w:color="000000"/>
        </w:rPr>
        <w:t>że negocjować zmniejszenie zakresu rzeczowego zadania lub wycofać swoją ofertę.</w:t>
      </w:r>
    </w:p>
    <w:p w14:paraId="6C8E26D0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Podmioty, których oferty zostały wybrane, a uzyskały dotację niższą niż wnioskowana, </w:t>
      </w:r>
      <w:r>
        <w:rPr>
          <w:b/>
          <w:color w:val="000000"/>
          <w:u w:color="000000"/>
        </w:rPr>
        <w:t>przedkładają aktualizację formularza wniosku</w:t>
      </w:r>
      <w:r>
        <w:rPr>
          <w:color w:val="000000"/>
          <w:u w:color="000000"/>
        </w:rPr>
        <w:t xml:space="preserve"> (zmiany muszą zostać uwzględnione w szczegó</w:t>
      </w:r>
      <w:r>
        <w:rPr>
          <w:color w:val="000000"/>
          <w:u w:color="000000"/>
        </w:rPr>
        <w:t>lności w harmonogramie, rezultatach, kosztorysie zadania) celem zawarcia umowy o powierzenie realizacji zadania.</w:t>
      </w:r>
    </w:p>
    <w:p w14:paraId="2473EC94" w14:textId="652BAE9D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przekazania dotacji jest zawarcie umowy sporządzonej według wzoru określonego w załączniku nr 5 do rozporządzenia Przewodniczącego</w:t>
      </w:r>
      <w:r>
        <w:rPr>
          <w:color w:val="000000"/>
          <w:u w:color="000000"/>
        </w:rPr>
        <w:t xml:space="preserve">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14:paraId="57D69885" w14:textId="77777777" w:rsidR="005E7733" w:rsidRDefault="005E7733">
      <w:pPr>
        <w:keepLines/>
        <w:spacing w:before="120" w:after="120"/>
        <w:ind w:firstLine="340"/>
        <w:rPr>
          <w:color w:val="000000"/>
          <w:u w:color="000000"/>
        </w:rPr>
      </w:pPr>
    </w:p>
    <w:p w14:paraId="0E47BCB7" w14:textId="77777777" w:rsidR="00A77B3E" w:rsidRPr="005E7733" w:rsidRDefault="005E7733" w:rsidP="005E7733">
      <w:pPr>
        <w:keepLines/>
        <w:spacing w:before="120" w:after="120"/>
        <w:ind w:left="227" w:hanging="227"/>
        <w:jc w:val="center"/>
        <w:rPr>
          <w:color w:val="0066FF"/>
          <w:u w:color="000000"/>
        </w:rPr>
      </w:pPr>
      <w:r w:rsidRPr="005E7733">
        <w:rPr>
          <w:b/>
          <w:color w:val="0066FF"/>
        </w:rPr>
        <w:t>VIII. </w:t>
      </w:r>
      <w:r w:rsidRPr="005E7733">
        <w:rPr>
          <w:b/>
          <w:color w:val="0066FF"/>
          <w:u w:color="000000"/>
        </w:rPr>
        <w:t>POSTANOWIENIA KO</w:t>
      </w:r>
      <w:r w:rsidRPr="005E7733">
        <w:rPr>
          <w:b/>
          <w:color w:val="0066FF"/>
          <w:u w:color="000000"/>
        </w:rPr>
        <w:t>ŃCOWE</w:t>
      </w:r>
    </w:p>
    <w:p w14:paraId="711F6EE0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Zarządzenie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14:paraId="5DED82A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Ofere</w:t>
      </w:r>
      <w:r>
        <w:rPr>
          <w:color w:val="000000"/>
          <w:u w:color="000000"/>
        </w:rPr>
        <w:t>nt jest zobowiązany do sporządzania i składania sprawozdania wykonania zadania publicznego w terminie określonym w umowie. Sprawozdanie należy sporządzić wg wzoru określonego w załączniku nr 5 do rozporządzenia Przewodniczącego Komitetu do spraw Pożytku Pu</w:t>
      </w:r>
      <w:r>
        <w:rPr>
          <w:color w:val="000000"/>
          <w:u w:color="000000"/>
        </w:rPr>
        <w:t>blicznego z dnia 24 października 2018 r. w sprawie wzorów ofert i ramowych wzorów umów dotyczących realizacji zadań publicznych oraz wzorów sprawozdań z wykonania tych zadań (tj. Dz.U. z 2018, poz. 2057).</w:t>
      </w:r>
    </w:p>
    <w:p w14:paraId="7BB9530B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Podmiot, który otrzyma </w:t>
      </w:r>
      <w:r>
        <w:rPr>
          <w:color w:val="000000"/>
          <w:u w:color="000000"/>
        </w:rPr>
        <w:t>dofinansowanie z budżetu gminy Kcynia jest zobowiązany do wyodrębnienia w ewidencji księgowej środków otrzymanych na realizację zadania.</w:t>
      </w:r>
    </w:p>
    <w:p w14:paraId="0FB3D72B" w14:textId="77777777" w:rsidR="00A77B3E" w:rsidRPr="005E7733" w:rsidRDefault="005E7733">
      <w:pPr>
        <w:keepLines/>
        <w:spacing w:before="120" w:after="120"/>
        <w:ind w:firstLine="340"/>
        <w:rPr>
          <w:b/>
          <w:bCs/>
          <w:color w:val="0066FF"/>
          <w:u w:color="000000"/>
        </w:rPr>
      </w:pPr>
      <w:r w:rsidRPr="005E7733">
        <w:rPr>
          <w:b/>
          <w:bCs/>
          <w:color w:val="0066FF"/>
        </w:rPr>
        <w:t>4. </w:t>
      </w:r>
      <w:r w:rsidRPr="005E7733">
        <w:rPr>
          <w:b/>
          <w:bCs/>
          <w:color w:val="0066FF"/>
          <w:u w:color="000000"/>
        </w:rPr>
        <w:t xml:space="preserve">Dopuszcza się możliwość wzrostu danej pozycji kosztorysowej do wysokości 30%, zmniejszenie nie jest limitowane. </w:t>
      </w:r>
    </w:p>
    <w:p w14:paraId="01523E01" w14:textId="77777777" w:rsidR="00A77B3E" w:rsidRDefault="005E773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Informuje się o konieczności upubliczniania informacji publicznej przez podmiot realizujący zadania publiczne na podstawie ustawy z dnia 9 listopada 2015 r. z wykorzystaniem jednej z trzech form:</w:t>
      </w:r>
    </w:p>
    <w:p w14:paraId="4B215460" w14:textId="77777777" w:rsidR="00A77B3E" w:rsidRDefault="005E77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Biuletynie Informacji Publicznej na zasadach, o których </w:t>
      </w:r>
      <w:r>
        <w:rPr>
          <w:color w:val="000000"/>
          <w:u w:color="000000"/>
        </w:rPr>
        <w:t>mowa w ustawie z dnia 6 września 2001 r. o dostępie do informacji publicznej;</w:t>
      </w:r>
    </w:p>
    <w:p w14:paraId="58AEC090" w14:textId="77777777" w:rsidR="00A77B3E" w:rsidRDefault="005E77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stronie internetowej organizacji pozarządowej oraz podmiotu wymienionego w art. 3 ust. 3 z wyłączeniem stowarzyszeń jednostek samorządu terytorialnego;</w:t>
      </w:r>
    </w:p>
    <w:p w14:paraId="431E49E0" w14:textId="77777777" w:rsidR="00A77B3E" w:rsidRDefault="005E773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wniosek, na zasa</w:t>
      </w:r>
      <w:r>
        <w:rPr>
          <w:color w:val="000000"/>
          <w:u w:color="000000"/>
        </w:rPr>
        <w:t>dach określonych w ustawie o dostępie do informacji publicznej.</w:t>
      </w:r>
    </w:p>
    <w:p w14:paraId="6477A00A" w14:textId="25E17C58" w:rsidR="00A77B3E" w:rsidRDefault="005E7733" w:rsidP="005E773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Do kontaktu w sprawie konkursu – Ewa Hałas inspektor ds. pozyskiwania funduszy zewnętrznych, organizacji pozarządowych i promocji zdrowia Referat Edukacji, Promocji, Sportu i Kultury, tel. </w:t>
      </w:r>
      <w:r>
        <w:rPr>
          <w:color w:val="000000"/>
          <w:u w:color="000000"/>
        </w:rPr>
        <w:t xml:space="preserve">52 589 37 20 wew.115, e-mail: ewa.halas@kcynia.pl, osobiście </w:t>
      </w:r>
      <w:r>
        <w:rPr>
          <w:color w:val="000000"/>
          <w:u w:color="000000"/>
        </w:rPr>
        <w:t>pokój nr 205 Urząd Miejski w Kcyni, ul. Rynek 23.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C487" w14:textId="77777777" w:rsidR="00000000" w:rsidRDefault="005E7733">
      <w:r>
        <w:separator/>
      </w:r>
    </w:p>
  </w:endnote>
  <w:endnote w:type="continuationSeparator" w:id="0">
    <w:p w14:paraId="7963C612" w14:textId="77777777" w:rsidR="00000000" w:rsidRDefault="005E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20A5" w14:paraId="2ACBC4E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54DBA2" w14:textId="77777777" w:rsidR="00DB20A5" w:rsidRDefault="005E7733">
          <w:pPr>
            <w:jc w:val="left"/>
            <w:rPr>
              <w:sz w:val="18"/>
            </w:rPr>
          </w:pPr>
          <w:r>
            <w:rPr>
              <w:sz w:val="18"/>
            </w:rPr>
            <w:t>Id: 9EEAB014-6B17-4F80-AB84-08D23091C035.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7AD860" w14:textId="77777777" w:rsidR="00DB20A5" w:rsidRDefault="005E77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4D8637" w14:textId="77777777" w:rsidR="00DB20A5" w:rsidRDefault="00DB20A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20A5" w14:paraId="76531A3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8F66F9" w14:textId="77777777" w:rsidR="00DB20A5" w:rsidRDefault="005E7733">
          <w:pPr>
            <w:jc w:val="left"/>
            <w:rPr>
              <w:sz w:val="18"/>
            </w:rPr>
          </w:pPr>
          <w:r>
            <w:rPr>
              <w:sz w:val="18"/>
            </w:rPr>
            <w:t>Id: 9EEAB014-6B17-4F80-AB84-08D23091C035.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6E30CE" w14:textId="77777777" w:rsidR="00DB20A5" w:rsidRDefault="005E77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217F7A" w14:textId="77777777" w:rsidR="00DB20A5" w:rsidRDefault="00DB20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8575" w14:textId="77777777" w:rsidR="00000000" w:rsidRDefault="005E7733">
      <w:r>
        <w:separator/>
      </w:r>
    </w:p>
  </w:footnote>
  <w:footnote w:type="continuationSeparator" w:id="0">
    <w:p w14:paraId="01C67063" w14:textId="77777777" w:rsidR="00000000" w:rsidRDefault="005E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E7733"/>
    <w:rsid w:val="00A77B3E"/>
    <w:rsid w:val="00CA2A55"/>
    <w:rsid w:val="00D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7F250"/>
  <w15:docId w15:val="{506CE978-CAE6-4663-A3CF-B81D72F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3479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188.2022 z dnia 29 listopada 2022 r.</dc:title>
  <dc:subject>w sprawie ogłoszenia otwartego konkursu ofert Nr^3/2023 na wykonywanie zadań publicznych związanych z^realizacją zadań gminy Kcynia w^2023^r. w^zakresie nauki, szkolnictwa wyższego, edukacji, oświaty i^wychowania pod nazwą „EDUKACJA”</dc:subject>
  <dc:creator>ewa.halas</dc:creator>
  <cp:lastModifiedBy>Ewa Hałas</cp:lastModifiedBy>
  <cp:revision>2</cp:revision>
  <dcterms:created xsi:type="dcterms:W3CDTF">2022-12-01T08:09:00Z</dcterms:created>
  <dcterms:modified xsi:type="dcterms:W3CDTF">2022-12-01T07:24:00Z</dcterms:modified>
  <cp:category>Akt prawny</cp:category>
</cp:coreProperties>
</file>