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D23CA0" w14:paraId="179F2060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B9CA986" w14:textId="77777777" w:rsidR="00A77B3E" w:rsidRDefault="00FE5F27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542067F9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7A41A3AE" w14:textId="77777777" w:rsidR="00A77B3E" w:rsidRDefault="00FE5F27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11 maja 2022 r.</w:t>
            </w:r>
          </w:p>
          <w:p w14:paraId="43313D73" w14:textId="77777777" w:rsidR="00A77B3E" w:rsidRDefault="00FE5F27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530F4CB4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0CFE6CC3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4EA9CACE" w14:textId="77777777" w:rsidR="00A77B3E" w:rsidRDefault="00A77B3E"/>
    <w:p w14:paraId="62D6290F" w14:textId="77777777" w:rsidR="00A77B3E" w:rsidRDefault="00FE5F27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Kcyni</w:t>
      </w:r>
    </w:p>
    <w:p w14:paraId="4CF217B0" w14:textId="77777777" w:rsidR="00A77B3E" w:rsidRDefault="00FE5F27">
      <w:pPr>
        <w:spacing w:before="280" w:after="280"/>
        <w:jc w:val="center"/>
        <w:rPr>
          <w:b/>
          <w:caps/>
        </w:rPr>
      </w:pPr>
      <w:r>
        <w:t>z dnia 26 maja 2022 r.</w:t>
      </w:r>
    </w:p>
    <w:p w14:paraId="7E83A2B6" w14:textId="77777777" w:rsidR="00A77B3E" w:rsidRDefault="00FE5F27">
      <w:pPr>
        <w:keepNext/>
        <w:spacing w:after="480"/>
        <w:jc w:val="center"/>
      </w:pPr>
      <w:r>
        <w:rPr>
          <w:b/>
        </w:rPr>
        <w:t xml:space="preserve">w sprawie wyrażenia zgody na zawarcie kolejnych umów dzierżawy nieruchomości </w:t>
      </w:r>
      <w:r>
        <w:rPr>
          <w:b/>
        </w:rPr>
        <w:t>gruntowych stanowiących własność Gminy Kcynia</w:t>
      </w:r>
    </w:p>
    <w:p w14:paraId="1B060FEA" w14:textId="77777777" w:rsidR="00A77B3E" w:rsidRDefault="00FE5F27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2022 r. poz. 559 ) oraz art. 13 ust. 1 i art. 37 ust. 4 ustawy z dnia 21 sierpnia 1997 r. o gospodarce nieru</w:t>
      </w:r>
      <w:r>
        <w:t>chomościami (Dz.U. z 2021 r. poz. 1899 ze zm.)</w:t>
      </w:r>
    </w:p>
    <w:p w14:paraId="529D37C8" w14:textId="77777777" w:rsidR="00A77B3E" w:rsidRDefault="00FE5F27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7471E133" w14:textId="77777777" w:rsidR="00A77B3E" w:rsidRDefault="00FE5F27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Wyraża się zgodę na zawarcie kolejnych umów dzierżawy z tymi samymi dzierżawcami na czas oznaczony na okres do 3 lat, nieruchomości stanowiących własność Gminy Kcynia, </w:t>
      </w:r>
      <w:r>
        <w:t>oznaczonych ewidencyjnie numerami działek:</w:t>
      </w:r>
    </w:p>
    <w:p w14:paraId="4FD950CC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475/6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30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Wyrzyskiej</w:t>
      </w:r>
      <w:r>
        <w:rPr>
          <w:color w:val="000000"/>
          <w:u w:color="000000"/>
        </w:rPr>
        <w:t>, dla której Sąd Rejonowy w </w:t>
      </w:r>
      <w:r>
        <w:rPr>
          <w:color w:val="000000"/>
          <w:u w:color="000000"/>
        </w:rPr>
        <w:t xml:space="preserve">Szubinie prowadzi księgę wieczystą KW Nr BY1U/00009218/9. </w:t>
      </w:r>
    </w:p>
    <w:p w14:paraId="5EFD71E8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1109/21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30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Glinianej</w:t>
      </w:r>
      <w:r>
        <w:rPr>
          <w:color w:val="000000"/>
          <w:u w:color="000000"/>
        </w:rPr>
        <w:t xml:space="preserve">, dla której Sąd Rejonowy w Szubinie prowadzi księgę wieczystą KW Nr BY1U/00016219/8. </w:t>
      </w:r>
    </w:p>
    <w:p w14:paraId="3C07BC48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279/40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138</w:t>
      </w:r>
      <w:r>
        <w:rPr>
          <w:b/>
          <w:color w:val="000000"/>
          <w:u w:color="000000"/>
        </w:rPr>
        <w:t>1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Szczepicach</w:t>
      </w:r>
      <w:r>
        <w:rPr>
          <w:color w:val="000000"/>
          <w:u w:color="000000"/>
        </w:rPr>
        <w:t>, dla której Sąd Rejonowy w Szubinie prowadzi księgę wieczystą KW Nr BY1U/00016674/5. Lokalizacja powyższych działek została przedstawiona w załączniku do uchwały.</w:t>
      </w:r>
    </w:p>
    <w:p w14:paraId="0FCED852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0D4D842E" w14:textId="77777777" w:rsidR="00A77B3E" w:rsidRDefault="00FE5F27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</w:t>
      </w:r>
      <w:r>
        <w:rPr>
          <w:color w:val="000000"/>
          <w:u w:color="000000"/>
        </w:rPr>
        <w:t>hwała wchodzi w życie z dniem podjęcia.</w:t>
      </w:r>
    </w:p>
    <w:p w14:paraId="71D489A3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01B12383" w14:textId="77777777" w:rsidR="00A77B3E" w:rsidRDefault="00FE5F27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D23CA0" w14:paraId="4FE58E55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ABFE48" w14:textId="77777777" w:rsidR="00D23CA0" w:rsidRDefault="00D23CA0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46D1A5" w14:textId="77777777" w:rsidR="00D23CA0" w:rsidRDefault="00FE5F27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492370F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68570EAB" w14:textId="77777777" w:rsidR="00A77B3E" w:rsidRDefault="00FE5F27">
      <w:pPr>
        <w:spacing w:before="120" w:after="120" w:line="360" w:lineRule="auto"/>
        <w:ind w:left="568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26 maja 2022 r.</w:t>
      </w:r>
    </w:p>
    <w:p w14:paraId="6EDA9640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 475/6 obręb Kcynia.</w:t>
      </w:r>
    </w:p>
    <w:p w14:paraId="52C3172D" w14:textId="77777777" w:rsidR="00A77B3E" w:rsidRDefault="00FE5F2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8950473" wp14:editId="27D87FBA">
            <wp:extent cx="6264910" cy="342761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42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F1FD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1109/21 obręb Kcynia</w:t>
      </w:r>
    </w:p>
    <w:p w14:paraId="05BC4C2F" w14:textId="77777777" w:rsidR="00A77B3E" w:rsidRDefault="00FE5F2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7A8D524" wp14:editId="6305A65C">
            <wp:extent cx="6166799" cy="3621922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6799" cy="36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4F50" w14:textId="77777777" w:rsidR="00A77B3E" w:rsidRDefault="00FE5F27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 numer  279/40 obręb Szczepice</w:t>
      </w:r>
    </w:p>
    <w:p w14:paraId="16C6784C" w14:textId="77777777" w:rsidR="00A77B3E" w:rsidRDefault="00FE5F2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ACC00EB" wp14:editId="2F4C2DFC">
            <wp:extent cx="6176331" cy="408895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331" cy="408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B2FB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73C29F0" w14:textId="77777777" w:rsidR="00D23CA0" w:rsidRDefault="00D23CA0">
      <w:pPr>
        <w:rPr>
          <w:szCs w:val="20"/>
        </w:rPr>
      </w:pPr>
    </w:p>
    <w:p w14:paraId="5A21C576" w14:textId="77777777" w:rsidR="00D23CA0" w:rsidRDefault="00FE5F27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5CA121A6" w14:textId="77777777" w:rsidR="00D23CA0" w:rsidRDefault="00FE5F27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 xml:space="preserve">Zgodnie z art. 18 ust. 2 pkt 9 lit. a ustawy z dnia 8 marca 1990 r. o samorządzie gminnym (Dz.U. z 2022 r. poz. 559) do wyłącznej właściwości Rady Gminy należy podejmowanie uchwał w sprawach majątkowych </w:t>
      </w:r>
      <w:r>
        <w:rPr>
          <w:szCs w:val="20"/>
        </w:rPr>
        <w:t>gminy, przekraczających zakres zwykłego zarządu w tym zasad nabywania, zbywania i obciążania nieruchomości oraz ich wydzierżawiania i wynajmowania na czas oznaczony dłuższy niż 3 lata lub na czas nieoznaczony. Uchwała Rady Gminy jest wymagana również w prz</w:t>
      </w:r>
      <w:r>
        <w:rPr>
          <w:szCs w:val="20"/>
        </w:rPr>
        <w:t>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2C94B8B8" w14:textId="77777777" w:rsidR="00D23CA0" w:rsidRDefault="00FE5F27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</w:t>
      </w:r>
      <w:r>
        <w:rPr>
          <w:szCs w:val="20"/>
        </w:rPr>
        <w:t>wa uchwała obejmuje wyrażenie zgody Rady Miejskiej w Kcyni na wydzierżawienie dotychczasowym dzierżawcom nieruchomości gruntowych.</w:t>
      </w:r>
    </w:p>
    <w:p w14:paraId="607F3565" w14:textId="77777777" w:rsidR="00D23CA0" w:rsidRDefault="00FE5F27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0B3059A2" w14:textId="77777777" w:rsidR="00D23CA0" w:rsidRDefault="00FE5F27">
      <w:pPr>
        <w:keepNext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</w:t>
      </w:r>
      <w:r>
        <w:rPr>
          <w:szCs w:val="20"/>
        </w:rPr>
        <w:t>iniejszej uchwały jest zasadne.</w:t>
      </w:r>
    </w:p>
    <w:p w14:paraId="58EB4B94" w14:textId="77777777" w:rsidR="00D23CA0" w:rsidRDefault="00FE5F27">
      <w:pPr>
        <w:keepNext/>
        <w:rPr>
          <w:szCs w:val="20"/>
        </w:rPr>
      </w:pPr>
      <w:r>
        <w:rPr>
          <w:szCs w:val="20"/>
        </w:rPr>
        <w:t> 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D23CA0" w14:paraId="1613BE1B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BF61A7" w14:textId="77777777" w:rsidR="00D23CA0" w:rsidRDefault="00D23CA0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22B4C" w14:textId="77777777" w:rsidR="00D23CA0" w:rsidRDefault="00FE5F27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0E70CDD4" w14:textId="77777777" w:rsidR="00D23CA0" w:rsidRDefault="00D23CA0">
      <w:pPr>
        <w:keepNext/>
        <w:rPr>
          <w:szCs w:val="20"/>
        </w:rPr>
      </w:pPr>
    </w:p>
    <w:sectPr w:rsidR="00D23CA0">
      <w:footerReference w:type="default" r:id="rId14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79F50" w14:textId="77777777" w:rsidR="00000000" w:rsidRDefault="00FE5F27">
      <w:r>
        <w:separator/>
      </w:r>
    </w:p>
  </w:endnote>
  <w:endnote w:type="continuationSeparator" w:id="0">
    <w:p w14:paraId="0B61B3AB" w14:textId="77777777" w:rsidR="00000000" w:rsidRDefault="00FE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D23CA0" w14:paraId="73D5F1E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C2AB4E" w14:textId="77777777" w:rsidR="00D23CA0" w:rsidRDefault="00FE5F27">
          <w:pPr>
            <w:jc w:val="left"/>
            <w:rPr>
              <w:sz w:val="18"/>
            </w:rPr>
          </w:pPr>
          <w:r>
            <w:rPr>
              <w:sz w:val="18"/>
            </w:rPr>
            <w:t>Id: 760CAB23-BC8A-4804-8A14-0FDB9F2024E5.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532AAF9" w14:textId="77777777" w:rsidR="00D23CA0" w:rsidRDefault="00FE5F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1AE8794" w14:textId="77777777" w:rsidR="00D23CA0" w:rsidRDefault="00D23CA0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D23CA0" w14:paraId="431FDB71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3F8983E" w14:textId="77777777" w:rsidR="00D23CA0" w:rsidRDefault="00FE5F27">
          <w:pPr>
            <w:jc w:val="left"/>
            <w:rPr>
              <w:sz w:val="18"/>
            </w:rPr>
          </w:pPr>
          <w:r>
            <w:rPr>
              <w:sz w:val="18"/>
            </w:rPr>
            <w:t>Id: 760CAB23-BC8A-4804-8A14-0FDB9F2024E5.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2F52F2E" w14:textId="44BD046E" w:rsidR="00D23CA0" w:rsidRDefault="00FE5F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8324EE6" w14:textId="77777777" w:rsidR="00D23CA0" w:rsidRDefault="00D23CA0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D23CA0" w14:paraId="75E8B78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6594002" w14:textId="77777777" w:rsidR="00D23CA0" w:rsidRDefault="00FE5F27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760CAB23-BC8A-4804-8A14-0FDB9F2024E5.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8F97ACC" w14:textId="225FCB13" w:rsidR="00D23CA0" w:rsidRDefault="00FE5F2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7BD4B011" w14:textId="77777777" w:rsidR="00D23CA0" w:rsidRDefault="00D23CA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CE4B5" w14:textId="77777777" w:rsidR="00000000" w:rsidRDefault="00FE5F27">
      <w:r>
        <w:separator/>
      </w:r>
    </w:p>
  </w:footnote>
  <w:footnote w:type="continuationSeparator" w:id="0">
    <w:p w14:paraId="485C7968" w14:textId="77777777" w:rsidR="00000000" w:rsidRDefault="00FE5F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A77B3E"/>
    <w:rsid w:val="00CA2A55"/>
    <w:rsid w:val="00D23CA0"/>
    <w:rsid w:val="00FE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6832E8"/>
  <w15:docId w15:val="{818E5788-BB0F-4A2F-A89D-08D4C39A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55AC95A5-CC08-4ABB-B064-BAC27102264B.png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2CB3AD3A-8474-4B50-A023-C88ECB5A605B.pn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ZalacznikF46A0875-63B8-48D6-A805-5D115747079C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420</Words>
  <Characters>2525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26 maja 2022 r.</dc:title>
  <dc:subject>w sprawie wyrażenia zgody na zawarcie kolejnych umów dzierżawy nieruchomości gruntowych stanowiących własność Gminy Kcynia</dc:subject>
  <dc:creator>anna.pawlak</dc:creator>
  <cp:lastModifiedBy>Gabriela Kalka</cp:lastModifiedBy>
  <cp:revision>2</cp:revision>
  <dcterms:created xsi:type="dcterms:W3CDTF">2022-05-17T09:01:00Z</dcterms:created>
  <dcterms:modified xsi:type="dcterms:W3CDTF">2022-05-17T09:01:00Z</dcterms:modified>
  <cp:category>Akt prawny</cp:category>
</cp:coreProperties>
</file>