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3B54" w14:textId="77777777" w:rsidR="00A77B3E" w:rsidRDefault="00A77B3E"/>
    <w:p w14:paraId="3C07E1D4" w14:textId="59D67928" w:rsidR="00A77B3E" w:rsidRDefault="00C107DD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EE7F65">
        <w:rPr>
          <w:b/>
          <w:caps/>
        </w:rPr>
        <w:t>82</w:t>
      </w:r>
      <w:r w:rsidR="00CC6439">
        <w:rPr>
          <w:b/>
          <w:caps/>
        </w:rPr>
        <w:t>.</w:t>
      </w:r>
      <w:r w:rsidR="004757B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156F5377" w14:textId="557308AC" w:rsidR="00A77B3E" w:rsidRDefault="00C107DD">
      <w:pPr>
        <w:spacing w:before="280" w:after="280"/>
        <w:jc w:val="center"/>
        <w:rPr>
          <w:b/>
          <w:caps/>
        </w:rPr>
      </w:pPr>
      <w:r>
        <w:t xml:space="preserve">z dnia </w:t>
      </w:r>
      <w:r w:rsidR="00E47D65">
        <w:t>12 maja</w:t>
      </w:r>
      <w:r w:rsidR="004757B7">
        <w:t xml:space="preserve"> 2022</w:t>
      </w:r>
      <w:r>
        <w:t xml:space="preserve"> r.</w:t>
      </w:r>
    </w:p>
    <w:p w14:paraId="6AE1C0B6" w14:textId="247309A8" w:rsidR="00A77B3E" w:rsidRDefault="00C107DD" w:rsidP="009D3634">
      <w:pPr>
        <w:keepNext/>
        <w:spacing w:after="480"/>
      </w:pPr>
      <w:r>
        <w:rPr>
          <w:b/>
        </w:rPr>
        <w:t>w sprawie  sporządzenia wykazu nieruchomości, stanowiącej własność Gminy Kcynia, przeznaczonej do wynajęcia.</w:t>
      </w:r>
    </w:p>
    <w:p w14:paraId="71AB0711" w14:textId="5F249725" w:rsidR="00A77B3E" w:rsidRDefault="00C107DD">
      <w:pPr>
        <w:keepLines/>
        <w:spacing w:before="120" w:after="120"/>
        <w:ind w:firstLine="227"/>
      </w:pPr>
      <w:r>
        <w:t>Na podstawie art. 30 ust. 2 pkt 3 ustawy z dnia 8 marca 1990 r. o samorządzie gminnym (Dz. U. z 202</w:t>
      </w:r>
      <w:r w:rsidR="00E47D65">
        <w:t>2</w:t>
      </w:r>
      <w:r>
        <w:t> r. poz. </w:t>
      </w:r>
      <w:r w:rsidR="00E47D65">
        <w:t>559</w:t>
      </w:r>
      <w:r>
        <w:t>) oraz art. 13 ust. 1, art. 25 ust. 1, art. 35 ust. 1 i 2 ustawy z dnia 21 sierpnia 1997 r. o gospodarce nieruchomościami (Dz. U. z 2021 r. poz. 1899 ze zm.)</w:t>
      </w:r>
    </w:p>
    <w:p w14:paraId="493B083E" w14:textId="77777777" w:rsidR="00A77B3E" w:rsidRDefault="00C107DD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8B8101B" w14:textId="6944D4E2" w:rsidR="00A77B3E" w:rsidRDefault="00C107DD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stanowiącej własność Gminy Kcynia, przeznaczonej do wynajęcia, zgodnie z załącznikiem nr 1 do niniejszego zarządzenia.</w:t>
      </w:r>
    </w:p>
    <w:p w14:paraId="484ED6F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 1, podlega wywieszeniu na tablicy ogłoszeń Urzędu Miejskiego w Kcyni przez okres 21 dni, ponadto informację o wywieszeniu tego wykazu podaje się do publicznej wiadomości w prasie lokalnej, na stronie internetowej Gminy Kcynia oraz w Biuletynie Informacji Publicznej Urzędu Miejskiego w Kcyni.</w:t>
      </w:r>
    </w:p>
    <w:p w14:paraId="139A996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2CFCCB8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75B5C4AC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919E212" w14:textId="77777777" w:rsidR="00A77B3E" w:rsidRDefault="00A77B3E"/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102C46C" w14:textId="77777777" w:rsidR="00A77B3E" w:rsidRDefault="00C107DD">
            <w:pPr>
              <w:jc w:val="center"/>
            </w:pPr>
            <w:r>
              <w:rPr>
                <w:b/>
              </w:rPr>
              <w:t>Burmistrz Kcyni</w:t>
            </w:r>
          </w:p>
          <w:p w14:paraId="1236550E" w14:textId="19C75257" w:rsidR="001E72D7" w:rsidRDefault="001E72D7">
            <w:pPr>
              <w:jc w:val="center"/>
            </w:pPr>
          </w:p>
          <w:p w14:paraId="0EAE9CAA" w14:textId="77777777" w:rsidR="00E47D65" w:rsidRDefault="00E47D65">
            <w:pPr>
              <w:jc w:val="center"/>
            </w:pPr>
          </w:p>
          <w:p w14:paraId="4969AA44" w14:textId="77777777" w:rsidR="001E72D7" w:rsidRPr="00014B2B" w:rsidRDefault="00C107DD">
            <w:pPr>
              <w:jc w:val="center"/>
              <w:rPr>
                <w:bCs/>
              </w:rPr>
            </w:pPr>
            <w:r w:rsidRPr="00014B2B">
              <w:rPr>
                <w:bCs/>
              </w:rPr>
              <w:t>Marek Szaruga</w:t>
            </w:r>
          </w:p>
        </w:tc>
      </w:tr>
    </w:tbl>
    <w:p w14:paraId="5946EFBF" w14:textId="77777777" w:rsidR="00A77B3E" w:rsidRDefault="00A77B3E">
      <w:p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1685692" w14:textId="45E72E2F" w:rsidR="00A77B3E" w:rsidRPr="00B232F0" w:rsidRDefault="00C107DD" w:rsidP="00B232F0">
      <w:pPr>
        <w:keepNext/>
        <w:ind w:left="5883"/>
        <w:jc w:val="right"/>
        <w:rPr>
          <w:sz w:val="20"/>
          <w:szCs w:val="22"/>
        </w:rPr>
      </w:pPr>
      <w:r w:rsidRPr="00B232F0">
        <w:rPr>
          <w:sz w:val="20"/>
          <w:szCs w:val="22"/>
        </w:rPr>
        <w:lastRenderedPageBreak/>
        <w:fldChar w:fldCharType="begin"/>
      </w:r>
      <w:r w:rsidR="008C76F0">
        <w:rPr>
          <w:sz w:val="20"/>
          <w:szCs w:val="22"/>
        </w:rPr>
        <w:fldChar w:fldCharType="separate"/>
      </w:r>
      <w:r w:rsidRPr="00B232F0">
        <w:rPr>
          <w:sz w:val="20"/>
          <w:szCs w:val="22"/>
        </w:rPr>
        <w:fldChar w:fldCharType="end"/>
      </w:r>
      <w:r w:rsidRPr="00B232F0">
        <w:rPr>
          <w:sz w:val="20"/>
          <w:szCs w:val="22"/>
        </w:rPr>
        <w:t xml:space="preserve">Załącznik do zarządzenia Nr </w:t>
      </w:r>
      <w:r w:rsidR="00EE7F65">
        <w:rPr>
          <w:sz w:val="20"/>
          <w:szCs w:val="22"/>
        </w:rPr>
        <w:t>82.</w:t>
      </w:r>
      <w:r w:rsidR="005E6C91">
        <w:rPr>
          <w:sz w:val="20"/>
          <w:szCs w:val="22"/>
        </w:rPr>
        <w:t>2022</w:t>
      </w:r>
      <w:r w:rsidRPr="00B232F0">
        <w:rPr>
          <w:sz w:val="20"/>
          <w:szCs w:val="22"/>
        </w:rPr>
        <w:br/>
        <w:t>Burmistrza Kcyni</w:t>
      </w:r>
      <w:r w:rsidRPr="00B232F0">
        <w:rPr>
          <w:sz w:val="20"/>
          <w:szCs w:val="22"/>
        </w:rPr>
        <w:br/>
        <w:t xml:space="preserve">z dnia </w:t>
      </w:r>
      <w:r w:rsidR="00E47D65">
        <w:rPr>
          <w:sz w:val="20"/>
          <w:szCs w:val="22"/>
        </w:rPr>
        <w:t>12 maja</w:t>
      </w:r>
      <w:r w:rsidR="00CC6439">
        <w:rPr>
          <w:sz w:val="20"/>
          <w:szCs w:val="22"/>
        </w:rPr>
        <w:t xml:space="preserve"> 2022 r.</w:t>
      </w:r>
    </w:p>
    <w:p w14:paraId="6ACDCCE5" w14:textId="69A672F2" w:rsidR="00A77B3E" w:rsidRDefault="00C107DD" w:rsidP="00B232F0">
      <w:pPr>
        <w:keepNext/>
        <w:jc w:val="center"/>
        <w:rPr>
          <w:b/>
        </w:rPr>
      </w:pPr>
      <w:r>
        <w:rPr>
          <w:b/>
        </w:rPr>
        <w:t>WYKAZ NIERUCHOMOŚCI, STANOWIĄCEJ WŁASNOŚĆ GMINY KCYNIA</w:t>
      </w:r>
      <w:r w:rsidR="00C71F71">
        <w:rPr>
          <w:b/>
        </w:rPr>
        <w:t xml:space="preserve"> </w:t>
      </w:r>
      <w:r w:rsidR="00C71F71">
        <w:rPr>
          <w:b/>
        </w:rPr>
        <w:br/>
      </w:r>
      <w:r>
        <w:rPr>
          <w:b/>
        </w:rPr>
        <w:t xml:space="preserve">PRZEZNACZONEJ DO WYNAJĘCIA </w:t>
      </w:r>
    </w:p>
    <w:p w14:paraId="3B0CC6E3" w14:textId="77777777" w:rsidR="00B232F0" w:rsidRPr="00CD602B" w:rsidRDefault="00B232F0" w:rsidP="00B232F0">
      <w:pPr>
        <w:keepNext/>
        <w:jc w:val="center"/>
        <w:rPr>
          <w:sz w:val="10"/>
          <w:szCs w:val="12"/>
        </w:rPr>
      </w:pPr>
    </w:p>
    <w:p w14:paraId="743A4D52" w14:textId="436C38A4" w:rsidR="00A77B3E" w:rsidRDefault="00C107DD" w:rsidP="0090521F">
      <w:pPr>
        <w:keepLines/>
        <w:ind w:firstLine="227"/>
        <w:rPr>
          <w:color w:val="000000"/>
          <w:u w:color="000000"/>
        </w:rPr>
      </w:pPr>
      <w:r>
        <w:t xml:space="preserve">Na podstawie art. 35 ust. 1 ustawy z dnia 21 sierpnia 1997 r. o gospodarce nieruchomościami (Dz. U. z 2021 r. poz. 1899 ze zm.) </w:t>
      </w:r>
      <w:r>
        <w:rPr>
          <w:b/>
          <w:color w:val="000000"/>
          <w:u w:color="000000"/>
        </w:rPr>
        <w:t>Burmistrz Kcyni podaje do publicznej wiadomości wykaz nieruchomości, stanowiącej własność Gminy Kcynia, przeznaczonej do wynajęcia:</w:t>
      </w:r>
    </w:p>
    <w:tbl>
      <w:tblPr>
        <w:tblStyle w:val="Tabela-Siatka"/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6804"/>
      </w:tblGrid>
      <w:tr w:rsidR="009A4485" w14:paraId="62284990" w14:textId="77777777" w:rsidTr="009E4FAE">
        <w:trPr>
          <w:trHeight w:val="346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B2E7DD5" w14:textId="77777777" w:rsidR="009A4485" w:rsidRPr="00710F5C" w:rsidRDefault="009A4485" w:rsidP="0090521F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804" w:type="dxa"/>
            <w:vAlign w:val="center"/>
          </w:tcPr>
          <w:p w14:paraId="719E54CE" w14:textId="63556840" w:rsidR="009A4485" w:rsidRPr="00710F5C" w:rsidRDefault="00FE2258" w:rsidP="0090521F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 xml:space="preserve">Kcynia ul. </w:t>
            </w:r>
            <w:r w:rsidR="0054343A">
              <w:rPr>
                <w:color w:val="000000"/>
                <w:sz w:val="18"/>
                <w:szCs w:val="22"/>
                <w:u w:color="000000"/>
              </w:rPr>
              <w:t>Ogrodowa 11/5</w:t>
            </w:r>
            <w:r w:rsidR="009A4485" w:rsidRPr="00710F5C">
              <w:rPr>
                <w:color w:val="000000"/>
                <w:sz w:val="18"/>
                <w:szCs w:val="22"/>
                <w:u w:color="000000"/>
              </w:rPr>
              <w:t xml:space="preserve">, obręb </w:t>
            </w:r>
            <w:r w:rsidR="00FE549C" w:rsidRPr="00710F5C">
              <w:rPr>
                <w:color w:val="000000"/>
                <w:sz w:val="18"/>
                <w:szCs w:val="22"/>
                <w:u w:color="000000"/>
              </w:rPr>
              <w:t>Kcynia</w:t>
            </w:r>
            <w:r w:rsidR="009A4485" w:rsidRPr="00710F5C">
              <w:rPr>
                <w:color w:val="000000"/>
                <w:sz w:val="18"/>
                <w:szCs w:val="22"/>
                <w:u w:color="000000"/>
              </w:rPr>
              <w:t>, gm. Kcynia</w:t>
            </w:r>
          </w:p>
        </w:tc>
      </w:tr>
      <w:tr w:rsidR="009A4485" w14:paraId="1F16F872" w14:textId="77777777" w:rsidTr="009E4FAE">
        <w:trPr>
          <w:trHeight w:val="663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3E9AF45A" w14:textId="77777777" w:rsidR="009A4485" w:rsidRPr="00710F5C" w:rsidRDefault="009A4485" w:rsidP="006F216A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804" w:type="dxa"/>
            <w:vAlign w:val="center"/>
          </w:tcPr>
          <w:p w14:paraId="599CEEC5" w14:textId="7E8AC685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 xml:space="preserve">dz. </w:t>
            </w:r>
            <w:r w:rsidR="0054343A">
              <w:rPr>
                <w:color w:val="000000"/>
                <w:sz w:val="18"/>
                <w:szCs w:val="22"/>
                <w:u w:color="000000"/>
              </w:rPr>
              <w:t>997</w:t>
            </w:r>
          </w:p>
          <w:p w14:paraId="7480DFBE" w14:textId="38A2CEE2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>pow. 0,</w:t>
            </w:r>
            <w:r w:rsidR="0054343A">
              <w:rPr>
                <w:color w:val="000000"/>
                <w:sz w:val="18"/>
                <w:szCs w:val="22"/>
                <w:u w:color="000000"/>
              </w:rPr>
              <w:t>0348</w:t>
            </w:r>
            <w:r w:rsidRPr="00710F5C">
              <w:rPr>
                <w:color w:val="000000"/>
                <w:sz w:val="18"/>
                <w:szCs w:val="22"/>
                <w:u w:color="000000"/>
              </w:rPr>
              <w:t xml:space="preserve"> ha</w:t>
            </w:r>
          </w:p>
          <w:p w14:paraId="0F14769C" w14:textId="7934A96C" w:rsidR="009A4485" w:rsidRPr="00710F5C" w:rsidRDefault="009A4485" w:rsidP="006F216A">
            <w:pPr>
              <w:keepLines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color w:val="000000"/>
                <w:sz w:val="18"/>
                <w:szCs w:val="22"/>
                <w:u w:color="000000"/>
              </w:rPr>
              <w:t>BY1U/</w:t>
            </w:r>
            <w:r w:rsidR="0054343A">
              <w:rPr>
                <w:color w:val="000000"/>
                <w:sz w:val="18"/>
                <w:szCs w:val="22"/>
                <w:u w:color="000000"/>
              </w:rPr>
              <w:t>00015645/6</w:t>
            </w:r>
          </w:p>
        </w:tc>
      </w:tr>
      <w:tr w:rsidR="009A4485" w14:paraId="45B08223" w14:textId="77777777" w:rsidTr="009E4FAE">
        <w:trPr>
          <w:trHeight w:val="5379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4F45E29D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Opis nieruchomości</w:t>
            </w:r>
          </w:p>
        </w:tc>
        <w:tc>
          <w:tcPr>
            <w:tcW w:w="6804" w:type="dxa"/>
            <w:vAlign w:val="center"/>
          </w:tcPr>
          <w:p w14:paraId="7635474E" w14:textId="7F1772EC" w:rsidR="00324DF3" w:rsidRPr="00710F5C" w:rsidRDefault="009A4485" w:rsidP="00324DF3">
            <w:pPr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 xml:space="preserve">Przedmiot najmu </w:t>
            </w:r>
            <w:r w:rsidR="00F9386E">
              <w:rPr>
                <w:sz w:val="18"/>
                <w:szCs w:val="22"/>
              </w:rPr>
              <w:t>stanowi</w:t>
            </w:r>
            <w:r w:rsidRPr="00710F5C">
              <w:rPr>
                <w:sz w:val="18"/>
                <w:szCs w:val="22"/>
              </w:rPr>
              <w:t xml:space="preserve"> </w:t>
            </w:r>
            <w:r w:rsidR="0054343A">
              <w:rPr>
                <w:sz w:val="18"/>
                <w:szCs w:val="22"/>
              </w:rPr>
              <w:t>pomieszczenie gospodarcze</w:t>
            </w:r>
            <w:r w:rsidRPr="00710F5C">
              <w:rPr>
                <w:sz w:val="18"/>
                <w:szCs w:val="22"/>
              </w:rPr>
              <w:t xml:space="preserve"> o powierzchni użytkowej </w:t>
            </w:r>
            <w:r w:rsidR="00B95A29">
              <w:rPr>
                <w:sz w:val="18"/>
                <w:szCs w:val="22"/>
              </w:rPr>
              <w:t>4,32</w:t>
            </w:r>
            <w:r w:rsidRPr="00710F5C">
              <w:rPr>
                <w:sz w:val="18"/>
                <w:szCs w:val="22"/>
              </w:rPr>
              <w:t xml:space="preserve"> m</w:t>
            </w:r>
            <w:r w:rsidRPr="00710F5C">
              <w:rPr>
                <w:sz w:val="18"/>
                <w:szCs w:val="22"/>
                <w:vertAlign w:val="superscript"/>
              </w:rPr>
              <w:t>2</w:t>
            </w:r>
            <w:r w:rsidR="008A35F8" w:rsidRPr="00710F5C">
              <w:rPr>
                <w:sz w:val="18"/>
                <w:szCs w:val="22"/>
              </w:rPr>
              <w:t xml:space="preserve">, </w:t>
            </w:r>
            <w:r w:rsidR="00B95A29">
              <w:rPr>
                <w:sz w:val="18"/>
                <w:szCs w:val="22"/>
              </w:rPr>
              <w:t xml:space="preserve">usytuowane na poddaszu budynku mieszkalnego w Kcyni przy ul. Ogrodowej 11 </w:t>
            </w:r>
            <w:r w:rsidRPr="00710F5C">
              <w:rPr>
                <w:sz w:val="18"/>
                <w:szCs w:val="22"/>
              </w:rPr>
              <w:t>posadowiony</w:t>
            </w:r>
            <w:r w:rsidR="00B95A29">
              <w:rPr>
                <w:sz w:val="18"/>
                <w:szCs w:val="22"/>
              </w:rPr>
              <w:t>m</w:t>
            </w:r>
            <w:r w:rsidRPr="00710F5C">
              <w:rPr>
                <w:sz w:val="18"/>
                <w:szCs w:val="22"/>
              </w:rPr>
              <w:t xml:space="preserve"> na nieruchomości gruntowej</w:t>
            </w:r>
            <w:r w:rsidR="00BD633B">
              <w:rPr>
                <w:sz w:val="18"/>
                <w:szCs w:val="22"/>
              </w:rPr>
              <w:t>, stanowiącej własność Gminy Kcynia,</w:t>
            </w:r>
            <w:r w:rsidRPr="00710F5C">
              <w:rPr>
                <w:sz w:val="18"/>
                <w:szCs w:val="22"/>
              </w:rPr>
              <w:t xml:space="preserve"> oznaczonej ewidencyjnie numerem działki </w:t>
            </w:r>
            <w:r w:rsidR="00B95A29">
              <w:rPr>
                <w:sz w:val="18"/>
                <w:szCs w:val="22"/>
              </w:rPr>
              <w:t>997</w:t>
            </w:r>
            <w:r w:rsidRPr="00710F5C">
              <w:rPr>
                <w:sz w:val="18"/>
                <w:szCs w:val="22"/>
              </w:rPr>
              <w:t xml:space="preserve"> o powierzchni 0,</w:t>
            </w:r>
            <w:r w:rsidR="00B95A29">
              <w:rPr>
                <w:sz w:val="18"/>
                <w:szCs w:val="22"/>
              </w:rPr>
              <w:t>0348</w:t>
            </w:r>
            <w:r w:rsidRPr="00710F5C">
              <w:rPr>
                <w:sz w:val="18"/>
                <w:szCs w:val="22"/>
              </w:rPr>
              <w:t xml:space="preserve"> ha, położonej </w:t>
            </w:r>
            <w:r w:rsidR="00CD602B">
              <w:rPr>
                <w:sz w:val="18"/>
                <w:szCs w:val="22"/>
              </w:rPr>
              <w:br/>
            </w:r>
            <w:r w:rsidRPr="00710F5C">
              <w:rPr>
                <w:sz w:val="18"/>
                <w:szCs w:val="22"/>
              </w:rPr>
              <w:t>w</w:t>
            </w:r>
            <w:r w:rsidR="00BD633B">
              <w:rPr>
                <w:sz w:val="18"/>
                <w:szCs w:val="22"/>
              </w:rPr>
              <w:t xml:space="preserve"> Kcyni przy ul. </w:t>
            </w:r>
            <w:r w:rsidR="00D04B3D">
              <w:rPr>
                <w:sz w:val="18"/>
                <w:szCs w:val="22"/>
              </w:rPr>
              <w:t>Ogrodowej</w:t>
            </w:r>
            <w:r w:rsidR="00BD633B">
              <w:rPr>
                <w:sz w:val="18"/>
                <w:szCs w:val="22"/>
              </w:rPr>
              <w:t>, w</w:t>
            </w:r>
            <w:r w:rsidRPr="00710F5C">
              <w:rPr>
                <w:sz w:val="18"/>
                <w:szCs w:val="22"/>
              </w:rPr>
              <w:t xml:space="preserve"> obrębie geodezyjnym </w:t>
            </w:r>
            <w:r w:rsidR="00963C8B" w:rsidRPr="00710F5C">
              <w:rPr>
                <w:sz w:val="18"/>
                <w:szCs w:val="22"/>
              </w:rPr>
              <w:t>Kcynia</w:t>
            </w:r>
            <w:r w:rsidRPr="00710F5C">
              <w:rPr>
                <w:sz w:val="18"/>
                <w:szCs w:val="22"/>
              </w:rPr>
              <w:t xml:space="preserve">, </w:t>
            </w:r>
            <w:r w:rsidR="00D04B3D">
              <w:rPr>
                <w:sz w:val="18"/>
                <w:szCs w:val="22"/>
              </w:rPr>
              <w:t xml:space="preserve">gmina Kcynia. </w:t>
            </w:r>
            <w:r w:rsidRPr="00710F5C">
              <w:rPr>
                <w:sz w:val="18"/>
                <w:szCs w:val="22"/>
              </w:rPr>
              <w:t>Przedmiotow</w:t>
            </w:r>
            <w:r w:rsidR="00D04B3D">
              <w:rPr>
                <w:sz w:val="18"/>
                <w:szCs w:val="22"/>
              </w:rPr>
              <w:t>e</w:t>
            </w:r>
            <w:r w:rsidRPr="00710F5C">
              <w:rPr>
                <w:sz w:val="18"/>
                <w:szCs w:val="22"/>
              </w:rPr>
              <w:t xml:space="preserve"> </w:t>
            </w:r>
            <w:r w:rsidR="00D04B3D">
              <w:rPr>
                <w:sz w:val="18"/>
                <w:szCs w:val="22"/>
              </w:rPr>
              <w:t>pomieszczenie</w:t>
            </w:r>
            <w:r w:rsidR="00547F66" w:rsidRPr="00710F5C">
              <w:rPr>
                <w:sz w:val="18"/>
                <w:szCs w:val="22"/>
              </w:rPr>
              <w:t xml:space="preserve"> </w:t>
            </w:r>
            <w:r w:rsidR="00C71F71">
              <w:rPr>
                <w:sz w:val="18"/>
                <w:szCs w:val="22"/>
              </w:rPr>
              <w:t>został</w:t>
            </w:r>
            <w:r w:rsidR="00D04B3D">
              <w:rPr>
                <w:sz w:val="18"/>
                <w:szCs w:val="22"/>
              </w:rPr>
              <w:t>o</w:t>
            </w:r>
            <w:r w:rsidRPr="00710F5C">
              <w:rPr>
                <w:sz w:val="18"/>
                <w:szCs w:val="22"/>
              </w:rPr>
              <w:t xml:space="preserve"> przeznaczon</w:t>
            </w:r>
            <w:r w:rsidR="00D04B3D">
              <w:rPr>
                <w:sz w:val="18"/>
                <w:szCs w:val="22"/>
              </w:rPr>
              <w:t>e</w:t>
            </w:r>
            <w:r w:rsidR="00C71F71">
              <w:rPr>
                <w:sz w:val="18"/>
                <w:szCs w:val="22"/>
              </w:rPr>
              <w:t xml:space="preserve"> na</w:t>
            </w:r>
            <w:r w:rsidRPr="00710F5C">
              <w:rPr>
                <w:sz w:val="18"/>
                <w:szCs w:val="22"/>
              </w:rPr>
              <w:t xml:space="preserve"> </w:t>
            </w:r>
            <w:r w:rsidR="00D04B3D">
              <w:rPr>
                <w:sz w:val="18"/>
                <w:szCs w:val="22"/>
              </w:rPr>
              <w:t>cele gospodarcze.</w:t>
            </w:r>
            <w:r w:rsidR="00324DF3">
              <w:rPr>
                <w:sz w:val="18"/>
                <w:szCs w:val="22"/>
              </w:rPr>
              <w:t xml:space="preserve"> </w:t>
            </w:r>
            <w:r w:rsidR="00324DF3" w:rsidRPr="00710F5C">
              <w:rPr>
                <w:sz w:val="18"/>
                <w:szCs w:val="22"/>
              </w:rPr>
              <w:t xml:space="preserve">Zgodnie </w:t>
            </w:r>
            <w:r w:rsidR="00324DF3">
              <w:rPr>
                <w:sz w:val="18"/>
                <w:szCs w:val="22"/>
              </w:rPr>
              <w:br/>
            </w:r>
            <w:r w:rsidR="00324DF3" w:rsidRPr="00710F5C">
              <w:rPr>
                <w:sz w:val="18"/>
                <w:szCs w:val="22"/>
              </w:rPr>
              <w:t xml:space="preserve">z ewidencją gruntów i budynków nieruchomość gruntowa oznaczona numerem działki </w:t>
            </w:r>
            <w:r w:rsidR="00324DF3">
              <w:rPr>
                <w:sz w:val="18"/>
                <w:szCs w:val="22"/>
              </w:rPr>
              <w:t>997</w:t>
            </w:r>
            <w:r w:rsidR="00324DF3" w:rsidRPr="00710F5C">
              <w:rPr>
                <w:sz w:val="18"/>
                <w:szCs w:val="22"/>
              </w:rPr>
              <w:t xml:space="preserve"> położona w Kcyni przy ul. </w:t>
            </w:r>
            <w:r w:rsidR="00324DF3">
              <w:rPr>
                <w:sz w:val="18"/>
                <w:szCs w:val="22"/>
              </w:rPr>
              <w:t>Ogrodowej 11</w:t>
            </w:r>
            <w:r w:rsidR="00324DF3" w:rsidRPr="00710F5C">
              <w:rPr>
                <w:sz w:val="18"/>
                <w:szCs w:val="22"/>
              </w:rPr>
              <w:t xml:space="preserve">, w obrębie geodezyjnym Kcynia, gmina Kcynia,  stanowi tereny </w:t>
            </w:r>
            <w:r w:rsidR="00324DF3">
              <w:rPr>
                <w:sz w:val="18"/>
                <w:szCs w:val="22"/>
              </w:rPr>
              <w:t>mieszkaniowe.</w:t>
            </w:r>
          </w:p>
          <w:p w14:paraId="5129F760" w14:textId="74FD8221" w:rsidR="009A4485" w:rsidRDefault="009A4485" w:rsidP="006F216A">
            <w:pPr>
              <w:rPr>
                <w:sz w:val="18"/>
                <w:szCs w:val="22"/>
              </w:rPr>
            </w:pPr>
          </w:p>
          <w:p w14:paraId="55C7DA9C" w14:textId="49C16CB0" w:rsidR="00116324" w:rsidRPr="00710F5C" w:rsidRDefault="00A10DC7" w:rsidP="00116324">
            <w:pPr>
              <w:jc w:val="center"/>
              <w:rPr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737B8C" wp14:editId="6161F693">
                  <wp:extent cx="2245057" cy="102736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9432" t="43441" r="25807" b="27192"/>
                          <a:stretch/>
                        </pic:blipFill>
                        <pic:spPr bwMode="auto">
                          <a:xfrm>
                            <a:off x="0" y="0"/>
                            <a:ext cx="2272230" cy="103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5C9AEE" w14:textId="1F2EB231" w:rsidR="009A4485" w:rsidRPr="00710F5C" w:rsidRDefault="009A4485" w:rsidP="006F216A">
            <w:pPr>
              <w:keepLines/>
              <w:rPr>
                <w:color w:val="000000"/>
                <w:sz w:val="18"/>
                <w:szCs w:val="22"/>
                <w:u w:color="000000"/>
                <w:lang w:bidi="pl-PL"/>
              </w:rPr>
            </w:pPr>
            <w:r w:rsidRPr="00710F5C">
              <w:rPr>
                <w:sz w:val="18"/>
                <w:szCs w:val="22"/>
                <w:lang w:bidi="pl-PL"/>
              </w:rPr>
              <w:t>Z treści księgi wieczystej</w:t>
            </w:r>
            <w:r w:rsidR="00667952" w:rsidRPr="00710F5C">
              <w:rPr>
                <w:sz w:val="18"/>
                <w:szCs w:val="22"/>
                <w:lang w:bidi="pl-PL"/>
              </w:rPr>
              <w:t xml:space="preserve"> KW Nr </w:t>
            </w:r>
            <w:r w:rsidR="00BD633B">
              <w:rPr>
                <w:sz w:val="18"/>
                <w:szCs w:val="22"/>
                <w:lang w:bidi="pl-PL"/>
              </w:rPr>
              <w:t>BY1U/</w:t>
            </w:r>
            <w:r w:rsidR="00AA2911">
              <w:rPr>
                <w:sz w:val="18"/>
                <w:szCs w:val="22"/>
                <w:lang w:bidi="pl-PL"/>
              </w:rPr>
              <w:t>00015645/6</w:t>
            </w:r>
            <w:r w:rsidRPr="00710F5C">
              <w:rPr>
                <w:sz w:val="18"/>
                <w:szCs w:val="22"/>
                <w:lang w:bidi="pl-PL"/>
              </w:rPr>
              <w:t xml:space="preserve"> prowadzonej przez Sąd Rejonowy </w:t>
            </w:r>
            <w:r w:rsidR="00F759D5" w:rsidRPr="00710F5C">
              <w:rPr>
                <w:sz w:val="18"/>
                <w:szCs w:val="22"/>
                <w:lang w:bidi="pl-PL"/>
              </w:rPr>
              <w:br/>
            </w:r>
            <w:r w:rsidRPr="00710F5C">
              <w:rPr>
                <w:sz w:val="18"/>
                <w:szCs w:val="22"/>
                <w:lang w:bidi="pl-PL"/>
              </w:rPr>
              <w:t>w Szubinie</w:t>
            </w:r>
            <w:r w:rsidR="00F759D5" w:rsidRPr="00710F5C">
              <w:rPr>
                <w:sz w:val="18"/>
                <w:szCs w:val="22"/>
                <w:lang w:bidi="pl-PL"/>
              </w:rPr>
              <w:t xml:space="preserve"> </w:t>
            </w:r>
            <w:r w:rsidRPr="00710F5C">
              <w:rPr>
                <w:sz w:val="18"/>
                <w:szCs w:val="22"/>
                <w:lang w:bidi="pl-PL"/>
              </w:rPr>
              <w:t xml:space="preserve">dla przedmiotowej nieruchomości wynika, że nieruchomość ta nie jest obciążona długami i innymi ograniczeniami w rozporządzaniu nieruchomością oraz jest wolna od praw osób trzecich. </w:t>
            </w:r>
            <w:r w:rsidRPr="00710F5C">
              <w:rPr>
                <w:color w:val="000000"/>
                <w:sz w:val="18"/>
                <w:szCs w:val="22"/>
                <w:u w:color="000000"/>
                <w:lang w:bidi="pl-PL"/>
              </w:rPr>
              <w:t xml:space="preserve"> </w:t>
            </w:r>
            <w:r w:rsidR="00AA2911">
              <w:rPr>
                <w:color w:val="000000"/>
                <w:sz w:val="18"/>
                <w:szCs w:val="22"/>
                <w:u w:color="000000"/>
                <w:lang w:bidi="pl-PL"/>
              </w:rPr>
              <w:t xml:space="preserve">W dziale III Prawa, roszczenia i ograniczenia niniejszej księgi widnieje inny wpis o treści: „Wszelkie ciężary ciążące na lokalach wydzielonych </w:t>
            </w:r>
            <w:r w:rsidR="00CD602B">
              <w:rPr>
                <w:color w:val="000000"/>
                <w:sz w:val="18"/>
                <w:szCs w:val="22"/>
                <w:u w:color="000000"/>
                <w:lang w:bidi="pl-PL"/>
              </w:rPr>
              <w:br/>
            </w:r>
            <w:r w:rsidR="00AA2911">
              <w:rPr>
                <w:color w:val="000000"/>
                <w:sz w:val="18"/>
                <w:szCs w:val="22"/>
                <w:u w:color="000000"/>
                <w:lang w:bidi="pl-PL"/>
              </w:rPr>
              <w:t>z nieruchomości ciążą na przynależnych do nich udziałach</w:t>
            </w:r>
            <w:r w:rsidR="008658C8">
              <w:rPr>
                <w:color w:val="000000"/>
                <w:sz w:val="18"/>
                <w:szCs w:val="22"/>
                <w:u w:color="000000"/>
                <w:lang w:bidi="pl-PL"/>
              </w:rPr>
              <w:t xml:space="preserve"> we współwłasności. Właściciele niniejszej nieruchomości zobowiązani są do współdziałania w zarządzie wspólną nieruchomością proporcjonalnie do nabytych udziałów – wpisano z urzędu dnia 13.05.2004 r.</w:t>
            </w:r>
            <w:r w:rsidR="00324DF3">
              <w:rPr>
                <w:color w:val="000000"/>
                <w:sz w:val="18"/>
                <w:szCs w:val="22"/>
                <w:u w:color="000000"/>
                <w:lang w:bidi="pl-PL"/>
              </w:rPr>
              <w:t>”</w:t>
            </w:r>
          </w:p>
        </w:tc>
      </w:tr>
      <w:tr w:rsidR="009A4485" w14:paraId="63A8839B" w14:textId="77777777" w:rsidTr="009E4FAE">
        <w:trPr>
          <w:trHeight w:val="3172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1F7D6537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 w:themeColor="text1"/>
                <w:sz w:val="18"/>
                <w:szCs w:val="22"/>
                <w:u w:color="000000"/>
              </w:rPr>
              <w:t>Przeznaczenie nieruchomości i jej sposób zagospodarowania</w:t>
            </w:r>
          </w:p>
        </w:tc>
        <w:tc>
          <w:tcPr>
            <w:tcW w:w="6804" w:type="dxa"/>
            <w:vAlign w:val="center"/>
          </w:tcPr>
          <w:p w14:paraId="1D0D5183" w14:textId="5133E123" w:rsidR="009A4485" w:rsidRPr="00710F5C" w:rsidRDefault="009A4485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Teren nieruchomości oznaczonej ewidencyjnie numerem działki </w:t>
            </w:r>
            <w:r w:rsidR="003C7AD0">
              <w:rPr>
                <w:color w:val="000000" w:themeColor="text1"/>
                <w:sz w:val="18"/>
                <w:szCs w:val="22"/>
                <w:u w:color="000000"/>
              </w:rPr>
              <w:t>997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obręb </w:t>
            </w:r>
            <w:r w:rsidR="003212F5" w:rsidRPr="00710F5C">
              <w:rPr>
                <w:color w:val="000000" w:themeColor="text1"/>
                <w:sz w:val="18"/>
                <w:szCs w:val="22"/>
                <w:u w:color="000000"/>
              </w:rPr>
              <w:t>Kcynia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>, gm. Kcynia, nie jest objęty miejscowym planem zagospodarowania przestrzennego o</w:t>
            </w:r>
            <w:r w:rsidR="009A6EB5">
              <w:rPr>
                <w:color w:val="000000" w:themeColor="text1"/>
                <w:sz w:val="18"/>
                <w:szCs w:val="22"/>
                <w:u w:color="000000"/>
              </w:rPr>
              <w:t>r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az nie przystąpiono do jego sporządzenia na obszarze przedmiotowej działki. </w:t>
            </w:r>
          </w:p>
          <w:p w14:paraId="55185E92" w14:textId="7DF4453E" w:rsidR="009A4485" w:rsidRPr="00710F5C" w:rsidRDefault="009A4485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W Studium uwarunkowań i kierunków zagospodarowania przestrzennego gminy Kcynia, przyjętym Uchwałą Nr VI/34/2011 Rady Miejskiej w Kcyni z dnia 24 lutego 2011 r. teren przedmiotowej działki został oznaczony symbolem </w:t>
            </w:r>
            <w:r w:rsidR="00D50769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1 MU – tereny intensywnej zabudowy </w:t>
            </w:r>
            <w:proofErr w:type="spellStart"/>
            <w:r w:rsidR="00D50769" w:rsidRPr="00710F5C">
              <w:rPr>
                <w:color w:val="000000" w:themeColor="text1"/>
                <w:sz w:val="18"/>
                <w:szCs w:val="22"/>
                <w:u w:color="000000"/>
              </w:rPr>
              <w:t>mieszkalno</w:t>
            </w:r>
            <w:proofErr w:type="spellEnd"/>
            <w:r w:rsidR="00D50769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– usługowej.</w:t>
            </w:r>
          </w:p>
          <w:p w14:paraId="6CB7D663" w14:textId="62B32BFB" w:rsidR="0026664B" w:rsidRPr="00710F5C" w:rsidRDefault="00D50769" w:rsidP="006F216A">
            <w:pPr>
              <w:keepLines/>
              <w:rPr>
                <w:color w:val="000000" w:themeColor="text1"/>
                <w:sz w:val="18"/>
                <w:szCs w:val="22"/>
                <w:u w:color="000000"/>
              </w:rPr>
            </w:pP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Działka numer </w:t>
            </w:r>
            <w:r w:rsidR="008A637C">
              <w:rPr>
                <w:color w:val="000000" w:themeColor="text1"/>
                <w:sz w:val="18"/>
                <w:szCs w:val="22"/>
                <w:u w:color="000000"/>
              </w:rPr>
              <w:t>997</w:t>
            </w:r>
            <w:r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obręb Kcynia</w:t>
            </w:r>
            <w:r w:rsidR="00126C87">
              <w:rPr>
                <w:color w:val="000000" w:themeColor="text1"/>
                <w:sz w:val="18"/>
                <w:szCs w:val="22"/>
                <w:u w:color="000000"/>
              </w:rPr>
              <w:t xml:space="preserve"> 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>zawiera się w obszarze</w:t>
            </w:r>
            <w:r w:rsidR="005552FF">
              <w:rPr>
                <w:color w:val="000000" w:themeColor="text1"/>
                <w:sz w:val="18"/>
                <w:szCs w:val="22"/>
                <w:u w:color="000000"/>
              </w:rPr>
              <w:t>,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dla którego podjęto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>u</w:t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chwałę </w:t>
            </w:r>
            <w:r w:rsidR="00CD602B">
              <w:rPr>
                <w:color w:val="000000" w:themeColor="text1"/>
                <w:sz w:val="18"/>
                <w:szCs w:val="22"/>
                <w:u w:color="000000"/>
              </w:rPr>
              <w:br/>
            </w:r>
            <w:r w:rsidR="003A6703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Nr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XXXIII/282/2017 Rady Miejskiej w Kcyni z dnia 30 marca 2017 r. zmienioną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>u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chwałą Nr XLII/364/2017 </w:t>
            </w:r>
            <w:r w:rsidR="004D7FEA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Rady Miejskiej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w Kcyni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>z dnia 28 grudnia 2017 r.</w:t>
            </w:r>
            <w:r w:rsidR="003A42CA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,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uchwałą </w:t>
            </w:r>
            <w:r w:rsidR="00CD602B">
              <w:rPr>
                <w:color w:val="000000" w:themeColor="text1"/>
                <w:sz w:val="18"/>
                <w:szCs w:val="22"/>
                <w:u w:color="000000"/>
              </w:rPr>
              <w:br/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Nr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XLV/379/2018 Rady Miejskiej w Kcyni z dnia 29 marca 2018 r. 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oraz </w:t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uchwałą </w:t>
            </w:r>
            <w:r w:rsidR="00CD602B">
              <w:rPr>
                <w:color w:val="000000" w:themeColor="text1"/>
                <w:sz w:val="18"/>
                <w:szCs w:val="22"/>
                <w:u w:color="000000"/>
              </w:rPr>
              <w:br/>
            </w:r>
            <w:r w:rsidR="004D7FEA">
              <w:rPr>
                <w:color w:val="000000" w:themeColor="text1"/>
                <w:sz w:val="18"/>
                <w:szCs w:val="22"/>
                <w:u w:color="000000"/>
              </w:rPr>
              <w:t xml:space="preserve">Nr 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>XVIII/160/2020</w:t>
            </w:r>
            <w:r w:rsidR="005552FF">
              <w:rPr>
                <w:color w:val="000000" w:themeColor="text1"/>
                <w:sz w:val="18"/>
                <w:szCs w:val="22"/>
                <w:u w:color="000000"/>
              </w:rPr>
              <w:t xml:space="preserve"> Rady Miejskiej w Kcyni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z dnia 30 stycznia 2020 r. 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>w sprawie przyjęcia Gminnego Programu Rewitalizacji dla Gminy Kcynia, sporządzonego na podstawie ustawy z dnia 8 marca 1990 r. o samorządzie gminnym (Dz.U. z 20</w:t>
            </w:r>
            <w:r w:rsidR="00295384" w:rsidRPr="00710F5C">
              <w:rPr>
                <w:color w:val="000000" w:themeColor="text1"/>
                <w:sz w:val="18"/>
                <w:szCs w:val="22"/>
                <w:u w:color="000000"/>
              </w:rPr>
              <w:t>2</w:t>
            </w:r>
            <w:r w:rsidR="00AE79BA">
              <w:rPr>
                <w:color w:val="000000" w:themeColor="text1"/>
                <w:sz w:val="18"/>
                <w:szCs w:val="22"/>
                <w:u w:color="000000"/>
              </w:rPr>
              <w:t>2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 xml:space="preserve"> r. poz. </w:t>
            </w:r>
            <w:r w:rsidR="00AE79BA">
              <w:rPr>
                <w:color w:val="000000" w:themeColor="text1"/>
                <w:sz w:val="18"/>
                <w:szCs w:val="22"/>
                <w:u w:color="000000"/>
              </w:rPr>
              <w:t>559</w:t>
            </w:r>
            <w:r w:rsidR="009A4485" w:rsidRPr="00710F5C">
              <w:rPr>
                <w:color w:val="000000" w:themeColor="text1"/>
                <w:sz w:val="18"/>
                <w:szCs w:val="22"/>
                <w:u w:color="000000"/>
              </w:rPr>
              <w:t>)</w:t>
            </w:r>
            <w:r w:rsidR="0026664B" w:rsidRPr="00710F5C">
              <w:rPr>
                <w:color w:val="000000" w:themeColor="text1"/>
                <w:sz w:val="18"/>
                <w:szCs w:val="22"/>
                <w:u w:color="000000"/>
              </w:rPr>
              <w:t>.</w:t>
            </w:r>
          </w:p>
        </w:tc>
      </w:tr>
      <w:tr w:rsidR="009A4485" w14:paraId="1A70A13B" w14:textId="77777777" w:rsidTr="009E4FAE">
        <w:trPr>
          <w:trHeight w:val="706"/>
        </w:trPr>
        <w:tc>
          <w:tcPr>
            <w:tcW w:w="3227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CDC406" w14:textId="77777777" w:rsidR="009A4485" w:rsidRPr="00710F5C" w:rsidRDefault="009A4485" w:rsidP="006F216A">
            <w:pPr>
              <w:keepLines/>
              <w:spacing w:before="120" w:after="120"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Informacja o przeznaczeniu nieruchomości</w:t>
            </w:r>
          </w:p>
        </w:tc>
        <w:tc>
          <w:tcPr>
            <w:tcW w:w="6804" w:type="dxa"/>
            <w:tcBorders>
              <w:bottom w:val="single" w:sz="12" w:space="0" w:color="auto"/>
            </w:tcBorders>
            <w:vAlign w:val="center"/>
          </w:tcPr>
          <w:p w14:paraId="413146A9" w14:textId="537A9031" w:rsidR="009A4485" w:rsidRPr="00710F5C" w:rsidRDefault="009A4485" w:rsidP="00FB1F9C">
            <w:pPr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>Okres wynaj</w:t>
            </w:r>
            <w:r w:rsidR="002B4F98" w:rsidRPr="00710F5C">
              <w:rPr>
                <w:sz w:val="18"/>
                <w:szCs w:val="22"/>
              </w:rPr>
              <w:t xml:space="preserve">mu </w:t>
            </w:r>
            <w:r w:rsidR="00126C87">
              <w:rPr>
                <w:sz w:val="18"/>
                <w:szCs w:val="22"/>
              </w:rPr>
              <w:t>pomieszczenia gospodarczego</w:t>
            </w:r>
            <w:r w:rsidRPr="00710F5C">
              <w:rPr>
                <w:sz w:val="18"/>
                <w:szCs w:val="22"/>
              </w:rPr>
              <w:t xml:space="preserve"> ustala się do </w:t>
            </w:r>
            <w:r w:rsidR="00BD67C8">
              <w:rPr>
                <w:sz w:val="18"/>
                <w:szCs w:val="22"/>
              </w:rPr>
              <w:t>3</w:t>
            </w:r>
            <w:r w:rsidRPr="00710F5C">
              <w:rPr>
                <w:sz w:val="18"/>
                <w:szCs w:val="22"/>
              </w:rPr>
              <w:t xml:space="preserve"> lat od dnia sporządzenia umowy najmu z przeznaczeniem na </w:t>
            </w:r>
            <w:r w:rsidR="008C1FD8">
              <w:rPr>
                <w:sz w:val="18"/>
                <w:szCs w:val="22"/>
              </w:rPr>
              <w:t xml:space="preserve">cele gospodarcze. </w:t>
            </w:r>
            <w:r w:rsidRPr="00710F5C">
              <w:rPr>
                <w:sz w:val="18"/>
                <w:szCs w:val="22"/>
              </w:rPr>
              <w:t>Szczegółowe warunki najmu określone zostaną w umowie najmu.</w:t>
            </w:r>
          </w:p>
        </w:tc>
      </w:tr>
      <w:tr w:rsidR="009A4485" w14:paraId="1DF43412" w14:textId="77777777" w:rsidTr="009E4FAE">
        <w:trPr>
          <w:trHeight w:val="39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DE6141F" w14:textId="77777777" w:rsidR="009A4485" w:rsidRPr="00710F5C" w:rsidRDefault="009A4485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  <w:r w:rsidRPr="00710F5C">
              <w:rPr>
                <w:b/>
                <w:color w:val="000000"/>
                <w:sz w:val="18"/>
                <w:szCs w:val="22"/>
                <w:u w:color="000000"/>
              </w:rPr>
              <w:t>Termin zagospodarowania nieruchomości</w:t>
            </w:r>
          </w:p>
        </w:tc>
        <w:tc>
          <w:tcPr>
            <w:tcW w:w="6804" w:type="dxa"/>
            <w:vAlign w:val="center"/>
          </w:tcPr>
          <w:p w14:paraId="2E9ED23D" w14:textId="5482F119" w:rsidR="009A4485" w:rsidRPr="00710F5C" w:rsidRDefault="009A4485" w:rsidP="00FB1F9C">
            <w:pPr>
              <w:jc w:val="left"/>
              <w:rPr>
                <w:sz w:val="18"/>
                <w:szCs w:val="22"/>
              </w:rPr>
            </w:pPr>
            <w:r w:rsidRPr="00710F5C">
              <w:rPr>
                <w:sz w:val="18"/>
                <w:szCs w:val="22"/>
              </w:rPr>
              <w:t xml:space="preserve">Termin zagospodarowania: </w:t>
            </w:r>
            <w:r w:rsidR="00295384" w:rsidRPr="00710F5C">
              <w:rPr>
                <w:sz w:val="18"/>
                <w:szCs w:val="22"/>
              </w:rPr>
              <w:t xml:space="preserve">od dnia podpisania umowy </w:t>
            </w:r>
            <w:r w:rsidR="00067135" w:rsidRPr="00710F5C">
              <w:rPr>
                <w:sz w:val="18"/>
                <w:szCs w:val="22"/>
              </w:rPr>
              <w:t>najmu.</w:t>
            </w:r>
          </w:p>
        </w:tc>
      </w:tr>
      <w:tr w:rsidR="00710F5C" w14:paraId="4983FB8C" w14:textId="77777777" w:rsidTr="009E4FAE">
        <w:trPr>
          <w:trHeight w:val="341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14:paraId="6EB3E09A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25A776D5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140D620D" w14:textId="77777777" w:rsidR="00BD67C8" w:rsidRDefault="00BD67C8" w:rsidP="00FB1F9C">
            <w:pPr>
              <w:keepLines/>
              <w:jc w:val="center"/>
              <w:rPr>
                <w:b/>
                <w:color w:val="000000"/>
                <w:sz w:val="18"/>
                <w:szCs w:val="22"/>
                <w:u w:color="000000"/>
              </w:rPr>
            </w:pPr>
          </w:p>
          <w:p w14:paraId="7BDCAADB" w14:textId="58155CE9" w:rsidR="00710F5C" w:rsidRPr="00A24A97" w:rsidRDefault="00CD602B" w:rsidP="00FB1F9C">
            <w:pPr>
              <w:keepLines/>
              <w:jc w:val="center"/>
              <w:rPr>
                <w:b/>
                <w:color w:val="000000"/>
                <w:sz w:val="18"/>
                <w:szCs w:val="18"/>
                <w:u w:color="000000"/>
              </w:rPr>
            </w:pPr>
            <w:r>
              <w:rPr>
                <w:b/>
                <w:color w:val="000000"/>
                <w:sz w:val="18"/>
                <w:szCs w:val="22"/>
                <w:u w:color="000000"/>
              </w:rPr>
              <w:t>W</w:t>
            </w:r>
            <w:r w:rsidR="00710F5C" w:rsidRPr="00710F5C">
              <w:rPr>
                <w:b/>
                <w:color w:val="000000"/>
                <w:sz w:val="18"/>
                <w:szCs w:val="22"/>
                <w:u w:color="000000"/>
              </w:rPr>
              <w:t>ysokość opłat z tytułu dzierżawy, termin wnoszenia opłat oraz zasady aktualizacji opłat</w:t>
            </w:r>
          </w:p>
        </w:tc>
        <w:tc>
          <w:tcPr>
            <w:tcW w:w="6804" w:type="dxa"/>
            <w:vAlign w:val="center"/>
          </w:tcPr>
          <w:p w14:paraId="47F40503" w14:textId="63E0E08B" w:rsidR="00710F5C" w:rsidRPr="006741FB" w:rsidRDefault="00710F5C" w:rsidP="00710F5C">
            <w:pPr>
              <w:rPr>
                <w:sz w:val="18"/>
              </w:rPr>
            </w:pPr>
            <w:r w:rsidRPr="006741FB">
              <w:rPr>
                <w:sz w:val="18"/>
              </w:rPr>
              <w:t>Zgodnie z zarządzeniem Nr 220.2015 Burmistrza Kcyni z dnia 28 grudnia 2015 r. w sprawie ustalenia minimalnych wysokości stawek czynszu najmu i dzierżawy za korzystanie z nieruchomości lub ich części oraz zasad naliczania i waloryzacji czynszu, zarządzeniem Nr 99.2016 Burmistrza Kcyni z dnia 27 czerwca 2016 r. zmieniające zarządzenie w sprawie ustalenia minimalnych wysokości stawek czynszu najmu i dzierżawy za korzystanie z nieruchomości lub ich części oraz zasad naliczania i waloryzacji czynszu, zarządzeniem Nr 105.2016 Burmistrza Kcyni z dnia 5 lipca 2016 r. zmieniające zarządzenie w sprawie ustalenia minimalnych wysokości stawek czynszu najmu i dzierżawy za korzystanie z nieruchomości lub ich części oraz zasad n</w:t>
            </w:r>
            <w:r>
              <w:rPr>
                <w:sz w:val="18"/>
              </w:rPr>
              <w:t xml:space="preserve">aliczania i waloryzacji czynszu, </w:t>
            </w:r>
            <w:r w:rsidRPr="006741FB">
              <w:rPr>
                <w:sz w:val="18"/>
              </w:rPr>
              <w:t>zarządzeniem Nr 116.2018 Burmistrza Kcyni z dnia 12 lipca 2018 r. zmieniające zarządzenie w sprawie ustalenia minimalnych wysokości stawek czynszu najmu i dzierżawy za korzystanie z nieruchomości lub ich części oraz zasad naliczania i waloryzacji czynszu</w:t>
            </w:r>
            <w:r>
              <w:rPr>
                <w:sz w:val="18"/>
              </w:rPr>
              <w:t xml:space="preserve"> oraz zarządzeniem Nr 77.2019</w:t>
            </w:r>
            <w:r w:rsidRPr="006741FB">
              <w:rPr>
                <w:sz w:val="18"/>
              </w:rPr>
              <w:t xml:space="preserve"> Burmistrza Kcyni z dnia </w:t>
            </w:r>
            <w:r>
              <w:rPr>
                <w:sz w:val="18"/>
              </w:rPr>
              <w:br/>
              <w:t xml:space="preserve">8 kwietnia 2019 </w:t>
            </w:r>
            <w:r w:rsidRPr="006741FB">
              <w:rPr>
                <w:sz w:val="18"/>
              </w:rPr>
              <w:t xml:space="preserve"> r. zmieniające zarządzenie w sprawie ustalenia minimalnych wysokości stawek czynszu najmu i dzierżawy za korzystanie z nieruchomości lub ich części oraz zasad naliczania i waloryzacji czynszu - minimalną </w:t>
            </w:r>
            <w:r>
              <w:rPr>
                <w:sz w:val="18"/>
              </w:rPr>
              <w:t xml:space="preserve">stawkę czynszu ustala się na </w:t>
            </w:r>
            <w:r w:rsidR="00C12F2D">
              <w:rPr>
                <w:sz w:val="18"/>
              </w:rPr>
              <w:t>5,64</w:t>
            </w:r>
            <w:r>
              <w:rPr>
                <w:sz w:val="18"/>
              </w:rPr>
              <w:t xml:space="preserve"> zł netto za 1 m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. Do niniejszego czynszu doliczony zostanie podatek od towarów i usług VAT w obowiązującej stawce w dniu podpisania umowy najmu. </w:t>
            </w:r>
          </w:p>
          <w:p w14:paraId="77712E43" w14:textId="560D5EE6" w:rsidR="00710F5C" w:rsidRPr="006741FB" w:rsidRDefault="00710F5C" w:rsidP="00710F5C">
            <w:pPr>
              <w:rPr>
                <w:sz w:val="18"/>
              </w:rPr>
            </w:pPr>
            <w:r w:rsidRPr="006741FB">
              <w:rPr>
                <w:b/>
                <w:sz w:val="18"/>
              </w:rPr>
              <w:t>Czynsz płatn</w:t>
            </w:r>
            <w:r w:rsidR="00606142">
              <w:rPr>
                <w:b/>
                <w:sz w:val="18"/>
              </w:rPr>
              <w:t>y</w:t>
            </w:r>
            <w:r w:rsidRPr="006741FB">
              <w:rPr>
                <w:b/>
                <w:sz w:val="18"/>
              </w:rPr>
              <w:t xml:space="preserve"> </w:t>
            </w:r>
            <w:r w:rsidR="00606142">
              <w:rPr>
                <w:b/>
                <w:sz w:val="18"/>
              </w:rPr>
              <w:t>jest</w:t>
            </w:r>
            <w:r>
              <w:rPr>
                <w:b/>
                <w:sz w:val="18"/>
              </w:rPr>
              <w:t xml:space="preserve"> </w:t>
            </w:r>
            <w:r w:rsidRPr="006741FB">
              <w:rPr>
                <w:b/>
                <w:sz w:val="18"/>
              </w:rPr>
              <w:t>z góry na podstawie comiesięcznych faktur VAT, jednak nie</w:t>
            </w:r>
            <w:r w:rsidR="00606142">
              <w:rPr>
                <w:b/>
                <w:sz w:val="18"/>
              </w:rPr>
              <w:t xml:space="preserve"> </w:t>
            </w:r>
            <w:r w:rsidRPr="006741FB">
              <w:rPr>
                <w:b/>
                <w:sz w:val="18"/>
              </w:rPr>
              <w:t>później niż do 15-tego dnia każdego miesiąca.</w:t>
            </w:r>
          </w:p>
          <w:p w14:paraId="5B93A093" w14:textId="40579B39" w:rsidR="00710F5C" w:rsidRPr="000F1592" w:rsidRDefault="00710F5C" w:rsidP="00606142">
            <w:pPr>
              <w:rPr>
                <w:sz w:val="18"/>
              </w:rPr>
            </w:pPr>
            <w:r w:rsidRPr="006741FB">
              <w:rPr>
                <w:sz w:val="18"/>
              </w:rPr>
              <w:t xml:space="preserve">Ustalony czynsz podlega corocznie podwyższeniu o średnioroczny wzrost cen towarów i usług konsumpcyjnych za rok poprzedni, ustalony przez Prezesa GUS w Monitorze Polskim. Wysokość czynszu, oprócz podwyższeniu o średnioroczny wzrost cen towarów </w:t>
            </w:r>
            <w:r w:rsidR="00D173D0">
              <w:rPr>
                <w:sz w:val="18"/>
              </w:rPr>
              <w:br/>
            </w:r>
            <w:r w:rsidRPr="006741FB">
              <w:rPr>
                <w:sz w:val="18"/>
              </w:rPr>
              <w:t>i usług konsumpcyjnych za rok poprzedni, może zostać podwyższona w przypadku ustalenia zarządzeniem nowych stawek przez Burmistrza Kcyni.</w:t>
            </w:r>
          </w:p>
        </w:tc>
      </w:tr>
    </w:tbl>
    <w:p w14:paraId="1EA4AE4C" w14:textId="40B290B9" w:rsidR="00AE79BA" w:rsidRPr="00AE79BA" w:rsidRDefault="00C107DD" w:rsidP="00AE79BA">
      <w:pPr>
        <w:spacing w:before="120"/>
        <w:ind w:left="142" w:firstLine="595"/>
        <w:rPr>
          <w:b/>
          <w:bCs/>
          <w:color w:val="000000"/>
          <w:u w:color="000000"/>
        </w:rPr>
      </w:pPr>
      <w:r>
        <w:rPr>
          <w:color w:val="000000"/>
          <w:u w:color="000000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024CE1">
        <w:rPr>
          <w:color w:val="000000"/>
          <w:u w:color="000000"/>
        </w:rPr>
        <w:t xml:space="preserve"> oraz</w:t>
      </w:r>
      <w:r>
        <w:rPr>
          <w:color w:val="000000"/>
          <w:u w:color="000000"/>
        </w:rPr>
        <w:t xml:space="preserve"> w Biuletynie Informacji Publicznej</w:t>
      </w:r>
      <w:r w:rsidR="00024CE1">
        <w:rPr>
          <w:color w:val="000000"/>
          <w:u w:color="000000"/>
        </w:rPr>
        <w:t xml:space="preserve"> Urzędu Miejskiego w Kcyni</w:t>
      </w:r>
      <w:r>
        <w:rPr>
          <w:color w:val="000000"/>
          <w:u w:color="000000"/>
        </w:rPr>
        <w:t xml:space="preserve"> </w:t>
      </w:r>
      <w:r w:rsidR="00AE79BA">
        <w:rPr>
          <w:color w:val="000000"/>
          <w:u w:color="000000"/>
        </w:rPr>
        <w:t xml:space="preserve">w zakładce Mienie Gminy – </w:t>
      </w:r>
      <w:r w:rsidR="00AE79BA" w:rsidRPr="005E1B54">
        <w:rPr>
          <w:b/>
          <w:bCs/>
          <w:color w:val="000000"/>
          <w:u w:color="000000"/>
        </w:rPr>
        <w:t>Wykazy nieruchomości</w:t>
      </w:r>
      <w:r w:rsidR="00AE79BA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pod adresem </w:t>
      </w:r>
      <w:hyperlink r:id="rId7" w:history="1">
        <w:r>
          <w:rPr>
            <w:rStyle w:val="Hipercze"/>
            <w:color w:val="000000"/>
            <w:u w:val="none" w:color="000000"/>
          </w:rPr>
          <w:t>http://mst-kcynia.rbip.mojregion.info/</w:t>
        </w:r>
      </w:hyperlink>
      <w:r w:rsidR="00AE79BA">
        <w:rPr>
          <w:rStyle w:val="Hipercze"/>
          <w:color w:val="000000"/>
          <w:u w:val="none" w:color="000000"/>
        </w:rPr>
        <w:t>.</w:t>
      </w:r>
    </w:p>
    <w:p w14:paraId="4D131395" w14:textId="517F66FC" w:rsidR="00A77B3E" w:rsidRDefault="00C107DD" w:rsidP="00A45455">
      <w:pPr>
        <w:spacing w:after="120"/>
        <w:ind w:left="142" w:firstLine="595"/>
        <w:rPr>
          <w:color w:val="000000"/>
          <w:u w:color="000000"/>
        </w:rPr>
      </w:pPr>
      <w:r>
        <w:rPr>
          <w:color w:val="000000"/>
          <w:u w:color="000000"/>
        </w:rPr>
        <w:t> Bliższych informacji można uzyskać w Urzędzie Miejskim w Kcyni - Referat Rolnictwa, Ochrony Środowiska i Gospodarki Nieruchomościami – Kcynia, ul. Dworcowa 8 (pokój nr 4) lub telefonicznie</w:t>
      </w:r>
      <w:r>
        <w:rPr>
          <w:color w:val="000000"/>
          <w:u w:color="000000"/>
        </w:rPr>
        <w:br/>
        <w:t>/52/ 589 </w:t>
      </w:r>
      <w:r w:rsidR="005E1B54">
        <w:rPr>
          <w:color w:val="000000"/>
          <w:u w:color="000000"/>
        </w:rPr>
        <w:t>37 20</w:t>
      </w:r>
      <w:r w:rsidR="00BC0159">
        <w:rPr>
          <w:color w:val="000000"/>
          <w:u w:color="000000"/>
        </w:rPr>
        <w:t xml:space="preserve"> (Aleksandra Jurek)</w:t>
      </w:r>
      <w:r>
        <w:rPr>
          <w:color w:val="000000"/>
          <w:u w:color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2950C779" w14:textId="77777777" w:rsidTr="00A45455"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FE30980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3F0738D" w14:textId="28D09C38" w:rsidR="00A77B3E" w:rsidRDefault="005E1B54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BURMISTRZ KCYNI</w:t>
            </w:r>
          </w:p>
          <w:p w14:paraId="5DCD555D" w14:textId="0C6D0CF9" w:rsidR="001E72D7" w:rsidRPr="00014B2B" w:rsidRDefault="005E1B5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/-/ </w:t>
            </w:r>
            <w:r w:rsidR="00C107DD" w:rsidRPr="00014B2B">
              <w:rPr>
                <w:bCs/>
              </w:rPr>
              <w:t>Marek Szaruga</w:t>
            </w:r>
          </w:p>
        </w:tc>
      </w:tr>
    </w:tbl>
    <w:p w14:paraId="5F57BC42" w14:textId="77777777" w:rsidR="003B3CDB" w:rsidRDefault="003B3CDB" w:rsidP="00A45455">
      <w:pPr>
        <w:rPr>
          <w:color w:val="000000"/>
          <w:u w:color="000000"/>
        </w:rPr>
      </w:pPr>
    </w:p>
    <w:p w14:paraId="37D24C9C" w14:textId="77777777" w:rsidR="003B3CDB" w:rsidRPr="00150D54" w:rsidRDefault="003B3CDB" w:rsidP="00A45455">
      <w:pPr>
        <w:rPr>
          <w:color w:val="000000"/>
          <w:sz w:val="20"/>
          <w:szCs w:val="22"/>
          <w:u w:color="000000"/>
        </w:rPr>
      </w:pPr>
    </w:p>
    <w:p w14:paraId="1B013C02" w14:textId="0C7B9267" w:rsidR="00A77B3E" w:rsidRPr="00150D54" w:rsidRDefault="00A45455">
      <w:pPr>
        <w:rPr>
          <w:color w:val="000000"/>
          <w:sz w:val="20"/>
          <w:szCs w:val="22"/>
          <w:u w:color="000000"/>
        </w:rPr>
      </w:pPr>
      <w:r w:rsidRPr="00150D54">
        <w:rPr>
          <w:color w:val="000000"/>
          <w:sz w:val="20"/>
          <w:szCs w:val="22"/>
          <w:u w:color="000000"/>
        </w:rPr>
        <w:t xml:space="preserve">Wykaz wywieszono na tablicy ogłoszeń na okres 21 dni, tj. od dnia </w:t>
      </w:r>
      <w:r w:rsidR="005E1B54">
        <w:rPr>
          <w:color w:val="000000"/>
          <w:sz w:val="20"/>
          <w:szCs w:val="22"/>
          <w:u w:color="000000"/>
        </w:rPr>
        <w:t>13</w:t>
      </w:r>
      <w:r w:rsidR="003B3CDB" w:rsidRPr="00150D54">
        <w:rPr>
          <w:color w:val="000000"/>
          <w:sz w:val="20"/>
          <w:szCs w:val="22"/>
          <w:u w:color="000000"/>
        </w:rPr>
        <w:t>.0</w:t>
      </w:r>
      <w:r w:rsidR="005E1B54">
        <w:rPr>
          <w:color w:val="000000"/>
          <w:sz w:val="20"/>
          <w:szCs w:val="22"/>
          <w:u w:color="000000"/>
        </w:rPr>
        <w:t>5</w:t>
      </w:r>
      <w:r w:rsidR="003B3CDB" w:rsidRPr="00150D54">
        <w:rPr>
          <w:color w:val="000000"/>
          <w:sz w:val="20"/>
          <w:szCs w:val="22"/>
          <w:u w:color="000000"/>
        </w:rPr>
        <w:t>.2022</w:t>
      </w:r>
      <w:r w:rsidRPr="00150D54">
        <w:rPr>
          <w:color w:val="000000"/>
          <w:sz w:val="20"/>
          <w:szCs w:val="22"/>
          <w:u w:color="000000"/>
        </w:rPr>
        <w:t xml:space="preserve"> r</w:t>
      </w:r>
      <w:r w:rsidR="003B3CDB" w:rsidRPr="00150D54">
        <w:rPr>
          <w:color w:val="000000"/>
          <w:sz w:val="20"/>
          <w:szCs w:val="22"/>
          <w:u w:color="000000"/>
        </w:rPr>
        <w:t>.</w:t>
      </w:r>
      <w:r w:rsidRPr="00150D54">
        <w:rPr>
          <w:color w:val="000000"/>
          <w:sz w:val="20"/>
          <w:szCs w:val="22"/>
          <w:u w:color="000000"/>
        </w:rPr>
        <w:t xml:space="preserve"> do </w:t>
      </w:r>
      <w:r w:rsidR="00F9386E" w:rsidRPr="00150D54">
        <w:rPr>
          <w:color w:val="000000"/>
          <w:sz w:val="20"/>
          <w:szCs w:val="22"/>
          <w:u w:color="000000"/>
        </w:rPr>
        <w:t>0</w:t>
      </w:r>
      <w:r w:rsidR="005E1B54">
        <w:rPr>
          <w:color w:val="000000"/>
          <w:sz w:val="20"/>
          <w:szCs w:val="22"/>
          <w:u w:color="000000"/>
        </w:rPr>
        <w:t>5</w:t>
      </w:r>
      <w:r w:rsidR="00F9386E" w:rsidRPr="00150D54">
        <w:rPr>
          <w:color w:val="000000"/>
          <w:sz w:val="20"/>
          <w:szCs w:val="22"/>
          <w:u w:color="000000"/>
        </w:rPr>
        <w:t>.0</w:t>
      </w:r>
      <w:r w:rsidR="005E1B54">
        <w:rPr>
          <w:color w:val="000000"/>
          <w:sz w:val="20"/>
          <w:szCs w:val="22"/>
          <w:u w:color="000000"/>
        </w:rPr>
        <w:t>6</w:t>
      </w:r>
      <w:r w:rsidR="00F9386E" w:rsidRPr="00150D54">
        <w:rPr>
          <w:color w:val="000000"/>
          <w:sz w:val="20"/>
          <w:szCs w:val="22"/>
          <w:u w:color="000000"/>
        </w:rPr>
        <w:t>.</w:t>
      </w:r>
      <w:r w:rsidRPr="00150D54">
        <w:rPr>
          <w:color w:val="000000"/>
          <w:sz w:val="20"/>
          <w:szCs w:val="22"/>
          <w:u w:color="000000"/>
        </w:rPr>
        <w:t>2022 r.</w:t>
      </w:r>
      <w:r w:rsidR="00324DF3">
        <w:rPr>
          <w:color w:val="000000"/>
          <w:sz w:val="20"/>
          <w:szCs w:val="22"/>
          <w:u w:color="000000"/>
        </w:rPr>
        <w:t xml:space="preserve"> włącznie.</w:t>
      </w:r>
    </w:p>
    <w:p w14:paraId="162D6816" w14:textId="66FEC72B" w:rsidR="00F9386E" w:rsidRDefault="00F9386E">
      <w:pPr>
        <w:rPr>
          <w:color w:val="000000"/>
          <w:u w:color="000000"/>
        </w:rPr>
      </w:pPr>
    </w:p>
    <w:p w14:paraId="572B98C8" w14:textId="3E911A88" w:rsidR="00F9386E" w:rsidRDefault="00F9386E">
      <w:pPr>
        <w:rPr>
          <w:color w:val="000000"/>
          <w:u w:color="000000"/>
        </w:rPr>
      </w:pPr>
    </w:p>
    <w:p w14:paraId="5FB3A022" w14:textId="0ECA8D9A" w:rsidR="00F9386E" w:rsidRPr="00F9386E" w:rsidRDefault="00F9386E">
      <w:pPr>
        <w:rPr>
          <w:color w:val="000000"/>
          <w:sz w:val="18"/>
          <w:szCs w:val="20"/>
          <w:u w:color="000000"/>
        </w:rPr>
      </w:pP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>…………………………..</w:t>
      </w:r>
    </w:p>
    <w:p w14:paraId="0BA71328" w14:textId="17272A6D" w:rsidR="00F9386E" w:rsidRPr="00F9386E" w:rsidRDefault="00F9386E">
      <w:pPr>
        <w:rPr>
          <w:color w:val="000000"/>
          <w:sz w:val="18"/>
          <w:szCs w:val="20"/>
          <w:u w:color="000000"/>
        </w:rPr>
      </w:pP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</w:r>
      <w:r w:rsidRPr="00F9386E">
        <w:rPr>
          <w:color w:val="000000"/>
          <w:sz w:val="18"/>
          <w:szCs w:val="20"/>
          <w:u w:color="000000"/>
        </w:rPr>
        <w:tab/>
        <w:t>/podpis/</w:t>
      </w:r>
    </w:p>
    <w:sectPr w:rsidR="00F9386E" w:rsidRPr="00F9386E" w:rsidSect="00A45455">
      <w:footerReference w:type="default" r:id="rId8"/>
      <w:endnotePr>
        <w:numFmt w:val="decimal"/>
      </w:endnotePr>
      <w:pgSz w:w="11906" w:h="16838"/>
      <w:pgMar w:top="992" w:right="1020" w:bottom="14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AD68" w14:textId="77777777" w:rsidR="007C162F" w:rsidRDefault="00C107DD">
      <w:r>
        <w:separator/>
      </w:r>
    </w:p>
  </w:endnote>
  <w:endnote w:type="continuationSeparator" w:id="0">
    <w:p w14:paraId="3D591541" w14:textId="77777777" w:rsidR="007C162F" w:rsidRDefault="00C1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AB46" w14:textId="77777777" w:rsidR="001E72D7" w:rsidRDefault="001E72D7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7E468" w14:textId="77777777" w:rsidR="007C162F" w:rsidRDefault="00C107DD">
      <w:r>
        <w:separator/>
      </w:r>
    </w:p>
  </w:footnote>
  <w:footnote w:type="continuationSeparator" w:id="0">
    <w:p w14:paraId="6BB9E062" w14:textId="77777777" w:rsidR="007C162F" w:rsidRDefault="00C10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4B2B"/>
    <w:rsid w:val="00024CE1"/>
    <w:rsid w:val="000443ED"/>
    <w:rsid w:val="00067135"/>
    <w:rsid w:val="0007585F"/>
    <w:rsid w:val="00116324"/>
    <w:rsid w:val="00126C87"/>
    <w:rsid w:val="00150D54"/>
    <w:rsid w:val="00166947"/>
    <w:rsid w:val="001E72D7"/>
    <w:rsid w:val="00261154"/>
    <w:rsid w:val="0026664B"/>
    <w:rsid w:val="00284D3E"/>
    <w:rsid w:val="00295384"/>
    <w:rsid w:val="002B4F98"/>
    <w:rsid w:val="003212F5"/>
    <w:rsid w:val="00324DF3"/>
    <w:rsid w:val="003A42CA"/>
    <w:rsid w:val="003A6703"/>
    <w:rsid w:val="003B3CDB"/>
    <w:rsid w:val="003C7AD0"/>
    <w:rsid w:val="004757B7"/>
    <w:rsid w:val="004D7FEA"/>
    <w:rsid w:val="005007F2"/>
    <w:rsid w:val="0054343A"/>
    <w:rsid w:val="00547F66"/>
    <w:rsid w:val="005552FF"/>
    <w:rsid w:val="005C2C18"/>
    <w:rsid w:val="005E1B54"/>
    <w:rsid w:val="005E6C91"/>
    <w:rsid w:val="00606142"/>
    <w:rsid w:val="00667952"/>
    <w:rsid w:val="006F216A"/>
    <w:rsid w:val="007042AF"/>
    <w:rsid w:val="00710F5C"/>
    <w:rsid w:val="00736A3A"/>
    <w:rsid w:val="007C162F"/>
    <w:rsid w:val="008658C8"/>
    <w:rsid w:val="008A35F8"/>
    <w:rsid w:val="008A637C"/>
    <w:rsid w:val="008C1FD8"/>
    <w:rsid w:val="008F78BA"/>
    <w:rsid w:val="0090521F"/>
    <w:rsid w:val="009128F9"/>
    <w:rsid w:val="0091539F"/>
    <w:rsid w:val="0093786F"/>
    <w:rsid w:val="00963C8B"/>
    <w:rsid w:val="009A4485"/>
    <w:rsid w:val="009A6EB5"/>
    <w:rsid w:val="009D3634"/>
    <w:rsid w:val="009E4FAE"/>
    <w:rsid w:val="009E584F"/>
    <w:rsid w:val="009F3B33"/>
    <w:rsid w:val="00A10DC7"/>
    <w:rsid w:val="00A20800"/>
    <w:rsid w:val="00A221B7"/>
    <w:rsid w:val="00A25C96"/>
    <w:rsid w:val="00A45455"/>
    <w:rsid w:val="00A77B3E"/>
    <w:rsid w:val="00AA2911"/>
    <w:rsid w:val="00AE79BA"/>
    <w:rsid w:val="00B232F0"/>
    <w:rsid w:val="00B43D37"/>
    <w:rsid w:val="00B80B99"/>
    <w:rsid w:val="00B95A29"/>
    <w:rsid w:val="00B973AF"/>
    <w:rsid w:val="00BC0159"/>
    <w:rsid w:val="00BD633B"/>
    <w:rsid w:val="00BD67C8"/>
    <w:rsid w:val="00C107DD"/>
    <w:rsid w:val="00C12F2D"/>
    <w:rsid w:val="00C67C37"/>
    <w:rsid w:val="00C71F71"/>
    <w:rsid w:val="00CA2A55"/>
    <w:rsid w:val="00CC6269"/>
    <w:rsid w:val="00CC6439"/>
    <w:rsid w:val="00CD22BB"/>
    <w:rsid w:val="00CD602B"/>
    <w:rsid w:val="00D04B3D"/>
    <w:rsid w:val="00D173D0"/>
    <w:rsid w:val="00D50769"/>
    <w:rsid w:val="00DC596D"/>
    <w:rsid w:val="00E25C32"/>
    <w:rsid w:val="00E47D65"/>
    <w:rsid w:val="00EB016C"/>
    <w:rsid w:val="00EE7F65"/>
    <w:rsid w:val="00F2403D"/>
    <w:rsid w:val="00F354B9"/>
    <w:rsid w:val="00F759D5"/>
    <w:rsid w:val="00F9386E"/>
    <w:rsid w:val="00FB3E97"/>
    <w:rsid w:val="00FE2258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29CE43"/>
  <w15:docId w15:val="{13BE8055-28FE-4F49-B788-7046E7E5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232F0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232F0"/>
    <w:rPr>
      <w:sz w:val="22"/>
      <w:szCs w:val="24"/>
    </w:rPr>
  </w:style>
  <w:style w:type="table" w:styleId="Tabela-Siatka">
    <w:name w:val="Table Grid"/>
    <w:basedOn w:val="Standardowy"/>
    <w:rsid w:val="009A4485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mst-kcynia.rbip.mojregion.inf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3</Pages>
  <Words>1076</Words>
  <Characters>6457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28 grudnia 2021 r.</vt:lpstr>
      <vt:lpstr/>
    </vt:vector>
  </TitlesOfParts>
  <Company>Burmistrz Kcyni</Company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28 grudnia 2021 r.</dc:title>
  <dc:subject>w sprawie  sporządzenia wykazu nieruchomości lokalowej, stanowiącej własność Gminy Kcynia, przeznaczonej do wynajęcia.</dc:subject>
  <dc:creator>Aleksandra.Jurek</dc:creator>
  <cp:lastModifiedBy>Aleksandra Jurek</cp:lastModifiedBy>
  <cp:revision>15</cp:revision>
  <cp:lastPrinted>2022-05-13T06:50:00Z</cp:lastPrinted>
  <dcterms:created xsi:type="dcterms:W3CDTF">2021-12-28T10:26:00Z</dcterms:created>
  <dcterms:modified xsi:type="dcterms:W3CDTF">2022-05-13T06:51:00Z</dcterms:modified>
  <cp:category>Akt prawny</cp:category>
</cp:coreProperties>
</file>