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8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Zarządzenie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164.2021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Burmistrza Kcyni</w:t>
      </w:r>
    </w:p>
    <w:p w:rsidR="00A77B3E">
      <w:pPr>
        <w:spacing w:before="280" w:after="28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3 grudnia 2021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ogłoszenia otwartego konkursu ofert Nr 1/2022 na wykonywanie zadań publicznych związanych z realizacją zadań gminy Kcynia w 2022 r. w zakresie nauki, szkolnictwa wyższego, edukacji, oświaty i wychowania pod nazwą „EDUKACJA”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Na podstawie  art. 3, art. 4 ust. 1 pkt 16, art. 11 ust. 2, art.13, 14 i 16 ustawy z dnia 24 kwietnia 2003 roku o działalności pożytku publicznego i o wolontariacie (tj. Dz.U. z 2020 r. poz.1057 z późn. zm.) oraz uchwały Nr XXVII/291/2021 Rady Miejskiej w Kcyni z dnia 28 października 2021 r. w sprawie „Programu współpracy Gminy Kcynia z organizacjami pozarządowymi i innymi podmiotami prowadzącymi działalność pożytku publicznego na rok 2022”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zarządzam,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Ogłosić otwarty konkurs ofert Nr 1/2022 na wykonywanie zadań publicznych związanych z realizacją zadań gminy Kcynia w 2022 r. w zakresie nauki, szkolnictwa wyższego, edukacji, oświaty i wychowania pod nazwą „EDUKACJA” ogłoszenie stanowi załącznik Nr 1 do niniejszego zarządzenia.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Ostateczny termin składania ofert dla konkursu nr 1/2022 wyznaczony zostaje na dzień 7 stycznia 2022 r. O zachowaniu terminy decyduje data dostarczenia oferty do Urzędu Miejskiego w Kcyni (do godz. 14.00).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Informacja o ogłoszeniu konkursu zostanie zamieszczona na stronie internetowej Biuletynu Informacji Publicznej Urzędu Miejskiego w Kcyni (www.bip.kcynia.pl), na stronie Internetowej www.kcynia.pl (zakładka organizacje pozarządowe – otwarte konkursy ofert) oraz na tablicy ogłoszeń Urzędu Miejskiego w Kcyni.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Na wykonanie zadań w ramach konkursu ofert nr 1/2022 Gmina Kcynia przeznacza w projekcie budżetu Gminy Kcynia na 2022 rok środki finansowe w kwocie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20.000,00 zł (słownie: dwadzieścia tysięcy złotych).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Kwota ta może ulec zmianie. 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Wyniki ogłoszonego konkursu ofert zostaną zamieszczone w Biuletynie Informacji Publicznej Urzędu Miejskiego w Kcyni (www.bip.kcynia.pl), na stronie internetowej www.kcynia.pl (zakładka organizacje pozarządowe – otwarte konkursy ofert) oraz na tablicy ogłoszeń Urzędu Miejskiego w Kcyni.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Zarządzenie wchodzi w życie z dniem podpisania.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Burmistrz Kcyni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Marek Szaruga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5663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do zarządzenia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164.2021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Burmistrza Kcyni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OGŁOSZENIE OTWARTEGO KONKURSU OFERT NA ZADANIA PUBLICZNE GMINY KCYNIA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NAUKI, SZKOLNICTWA WYŻSZEGO, OŚWIATY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WYCHOWANIA PN. "EDUKACJA"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Podstawa prawna: ustawa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2003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działalności pożytku publicznego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 wolontariacie (Dz.U.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2020 r.,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1057 ze zm.) oraz ustawa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2009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finansach publicznych (tj.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r.,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305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 zm.).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I.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Cel konkursu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rodzaje zadań:</w:t>
      </w:r>
    </w:p>
    <w:p w:rsidR="00A77B3E">
      <w:pPr>
        <w:keepNext w:val="0"/>
        <w:keepLines w:val="0"/>
        <w:spacing w:before="12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Konkurs ofert dotyczy zlecenia przez Gminę Kcynia w 2022 roku, realizacji zadań publicznych w zakresie nauki, szkolnictwa wyższego, edukacji, oświaty i wychowania.</w:t>
      </w:r>
    </w:p>
    <w:p w:rsidR="00A77B3E">
      <w:pPr>
        <w:keepNext w:val="0"/>
        <w:keepLines w:val="0"/>
        <w:spacing w:before="12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Konkurs obejmuje w szczególności następujące rodzaje zadań: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warsztaty edukacyjne dla dzieci i młodzieży organizowane poza podstawą programową realizowaną przez placówkę oświatową (poza godzinami zajęć w szkołach lub w dni wolne od nauki szkolnej).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spotkania warsztatowe, plenery, eventy ze znanymi osobami.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konkursy plastyczne, edukacyjne w różnych dziedzinach, skierowane do dzieci i młodzieży.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wycieczki, wyjazdy edukacyjne organizowane poza godzinami zajęć w szkołach lub w dni wolne od nauki szkolnej</w:t>
      </w:r>
    </w:p>
    <w:p w:rsidR="00A77B3E">
      <w:pPr>
        <w:keepNext w:val="0"/>
        <w:keepLines w:val="0"/>
        <w:spacing w:before="120" w:after="120" w:line="240" w:lineRule="auto"/>
        <w:ind w:left="85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Konkurs ma na celu wyłonienie i dofinansowanie projektów przyczyniających się do wzbogacenia oferty edukacyjnej gminy Kcynia, w szczególności poprzez organizację kółek zainteresowań, zajęć dodatkowych, wystaw, konkursów skierowanych do uczniów, spotkań warsztatowych itp.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II.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Adresaci konkursu: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Organizacje pozarządowe w rozumieniu art. 3 ust. 2 i podmioty wymienione w art. 3 ust. 3 ustawy z dnia 24 kwietnia 2003 roku o działalności pożytku publicznego i o wolontariacie.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Organizacje, które prowadzą działalność statutową związaną z realizacją zadania objętego konkursem.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III.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Wysokość środków finansowych przeznaczonych na powierzenie zadań: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realizację zadania, zgodnie z budżetem gminy Kcynia na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rok 2022, planuje się przeznaczyć kwotę 20.000,00 zł (słownie: dwadzieścia tysięcy złotych). 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Kwota przeznaczona w konkursie może ulec zmniejszeniu, w przypadku gdy złożone oferty nie uzyskają akceptacji Burmistrza Kcyni lub zaistnieje konieczność zmniejszenia budżetu Gminy Kcynia w części przeznaczonej na realizację zadania z ważnych przyczyn, niemożliwych do przewidzenia w dniu ogłaszania konkursu.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niewykorzystania w całości środków lub zwiększenia w ciągu roku 2022 środków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budżetowych na realizację niniejszego zadania, Burmistrz Kcyni może przeznaczyć środki na: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zwiększenie dotacji na zadanie wyłonione wcześniej w konkursie,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przyznanie dofinansowania ofertom, które złożone zostały w niniejszym konkursie, a które spełniały wymogi formalne, jednakże nie otrzymały dofinansowania z powodu wyczerpania limitu środków wymienionych w pkt. 1,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zlecenie zadań z pominięciem otwartego konkursu ofert, zgodnie z art. 19a ustawy o działalności pożytku publicznego i o wolontariacie.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wykonanie zadań publicznych związanych z realizacją zadań gminy Kcynia w zakresie dotyczącym powyższego konkursu przeznaczono w roku 2020 kwotę 20.000,00 zł, w roku 2021 kwotę 20.000,00 zł. Wykaz podmiotów, które otrzymały dofinansowanie w roku 2020 i w roku 2021 znajduje się na stronie Internetowej Gminy Kcynia www.kcynia.pl zakładka NGO oraz BIP.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IV.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Zasady przyznawania dotacji: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Zlecenie realizacji zadania i udzielanie dofinansowań następuje w drodze umowy z odpowiednim zastosowaniem przepisów art. 16 ustawy z dnia 24 kwietnia 2003 r. o działalności pożytku publicznego i o wolontariacie oraz ustawy z dnia 27 sierpnia 2009 r. o finansach publicznych (tj. Dz. U. z 2021 r. poz. 305 z późn zm.).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Zlecenie realizacji zadania i jego dofinansowanie nastąpi w formie powierzenia realizacji zadania. 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złożenia oferty na ogłoszony konkurs uprawnione są następujące podmioty działające w obszarze edukacji - posiadające odpowiednie zapisy w swoim statucie: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organizacje pozarządowe w rozumieniu ustawy z dnia 24 kwietnia 2003 r. o działalności pożytku publicznego i o wolontariacie (tj. Dz.U. z 2020 r., poz. 1057 z późn. zm.)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osoby prawne i jednostki organizacyjne działające na podstawie przepisów o stosunku Państwa do Kościoła katolickiego w Rzeczypospolitej Polskiej, o stosunku Państwa do innych Kościołów i związków wyznaniowych oraz o gwarancjach wolności sumienia i wyznania, jeżeli ich cele statutowe obejmują prowadzenie działalności pożytku publicznego,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stowarzyszenia jednostek samorządu terytorialnego,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spółdzielnie socjalne,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spółki akcyjne i spółki z ograniczoną odpowiedzialnością oraz kluby sportowe będące spółkami działającymi na podstawie przepisów ustawy z dnia 25 czerwca 2010 r. o sporcie, które nie działają w celu osiągnięcia zysku oraz nie przeznaczają zysku do podziału między swoich członków, udziałowców, akcjonariuszy i pracowników.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Burmistrz Kcyni przyznaje dotację na realizację zadania zgodnie z ofertą na podstawie umowy.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Burmistrz Kcyni może odmówić podmiotowi wyłonionemu w konkursie przyznania dotacji i podpisania umowy, gdy okaże się, iż podmiot lub jego reprezentanci utracą zdolność do czynności prawnych, zostaną ujawnione nie znane wcześniej okoliczności podważające wiarygodność merytoryczną lub finansową oferenta.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Wyłoniony podmiot jest zobowiązany zamieszczać we wszystkich drukach związanych z realizacją zadania (plakatach, zaproszeniach, regulaminach, komunikatach, itp.), a także w ogłoszeniach prasowych, reklamach, wykazach sponsorów, na banerach oraz własnych stronach internetowych informacje o tym, iż zadanie jest dofinansowane przez samorząd gminny (herb gminy). Każdy element trwały zakupiony w ramach dotacji powinien być opatrzony naklejką lub tabliczką „sfinansowano z dotacji gminy Kcynia”.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Środki na realizację projektu przekazane zostaną na konto podmiotu w terminie do 30 dni od dnia zawarcia umowy.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wykorzystania dotacji niezgodnie z jej przeznaczeniem stosuje się przepisy ustawy o finansach publicznych  (tj. Dz. U. z 2021 r., poz. 305 ze zm.).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Oferent do zadania może wnieść: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single" w:color="000000"/>
          <w:vertAlign w:val="baseline"/>
        </w:rPr>
        <w:t>wkład własny finansowy – środki finansowe własne oferenta lub pozyskane przez niego ze źródeł innych niż budżet gminy Kcynia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single" w:color="000000"/>
          <w:vertAlign w:val="baseline"/>
        </w:rPr>
        <w:t xml:space="preserve">wkład osobowy – to praca społeczna członków stowarzyszenia i świadczenia wolontariuszy planowane do zaangażowania w realizację zadania publicznego (zgodnie z Rozporządzeniem Rady Ministrów z dnia 14 września 2021 r. w sprawie wysokości minimalnego wynagrodzenia za pracę oraz wysokości minimalnej stawki godzinowej w 2022 r., ustala się minimalną (nie mniej niż) stawkę godzinową w wysokości 19,70 zł lub wyższą (stawka może ulec zmianie w przypadku zmiany Rozporządzenia), 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single" w:color="000000"/>
          <w:vertAlign w:val="baseline"/>
        </w:rPr>
        <w:t xml:space="preserve">żądamy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nie wyceniania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single" w:color="000000"/>
          <w:vertAlign w:val="baseline"/>
        </w:rPr>
        <w:t xml:space="preserve"> wkładu rzeczowego w budżecie zadania. 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10. 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single" w:color="000000"/>
          <w:vertAlign w:val="baseline"/>
        </w:rPr>
        <w:t>Koszty zostaną uznane za kwalifikowalne, gdy: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single" w:color="000000"/>
          <w:vertAlign w:val="baseline"/>
        </w:rPr>
        <w:t>związane są z realizowanym zadaniem i są niezbędne do jego realizacji,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single" w:color="000000"/>
          <w:vertAlign w:val="baseline"/>
        </w:rPr>
        <w:t>zostały uwzględnione w kosztorysie zadania,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single" w:color="000000"/>
          <w:vertAlign w:val="baseline"/>
        </w:rPr>
        <w:t>zostały skalkulowane racjonalnie na podstawie cen rynkowych,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single" w:color="000000"/>
          <w:vertAlign w:val="baseline"/>
        </w:rPr>
        <w:t>odzwierciedlają koszty rzeczywiste tj. są skalkulowane proporcjonalnie do zadania,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single" w:color="000000"/>
          <w:vertAlign w:val="baseline"/>
        </w:rPr>
        <w:t>koszty nie są finansowane z innych źródeł,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f)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single" w:color="000000"/>
          <w:vertAlign w:val="baseline"/>
        </w:rPr>
        <w:t>koszty obsługi zadania publicznego, w tym koszty administracyjne (wynagrodzenia wraz z kosztami pracownika i pracodawcy, koszty osobowe administracji i obsługi zadania np. koordynator, księgowa) nie mogą przekraczać 10% przyznanej dotacji.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10. 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Wzór oświadczenia potwierdzającego wniesienie wymaganego wkładu niefinansowego osobowego określa załącznik, który można pobrać ze strony internetowej gminy Kcynia www.kcynia.pl zakładka NGO bądź otrzymać w Referacie Edukacji Promocji, Sportu i Kultury Urzędu Miejskiego pokój nr 205.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single" w:color="000000"/>
          <w:vertAlign w:val="baseline"/>
        </w:rPr>
        <w:t xml:space="preserve">Przy realizacji zadania organizacja zobowiązana jest stosować zasady wynikające z  ustawy dnia 19 lipca 2019 r. o zapewnianiu dostępności osobom ze szczególnymi potrzebami. 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5.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– Termin i warunki realizacji zadania oraz termin składania ofert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W ramach ogłoszonego konkursu oferent może złożyć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tylko jedną ofertę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realizacji zadania publicznego wg wzoru określonego w załączniku nr 1 do rozporządzenia Przewodniczącego Komitetu do spraw Pożytku Publicznego z dnia 24 października 2018 r. w sprawie wzorów ofert i ramowych wzorów umów dotyczących realizacji zadań publicznych oraz wzorów sprawozdań z wykonania tych zadań (tj. Dz.U. z 2018, poz. 2057). 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Ostateczny termin składania ofert dla konkursu 1/2022 ustala się na dzień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7 stycznia 2022 r. (do godz. 14.00).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Oferty dotyczące zadań można złożyć bądź przesłać pocztą do Urzędu Miejskiego w Kcyni ul. Rynek 23 z dopiskiem na kopercie otwarty konkurs ofert 1/2022.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O zachowaniu terminu decyduje data wpływu oferty do tutejszego Urzędu.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Druk oferty realizacji zadania publicznego można pobrać ze strony internetowej gminy Kcynia www.kcynia.pl zakładka NGO bądź otrzymać w Referacie Edukacji Promocji, Sportu i Kultury Urzędu Miejskiego pokój nr 205.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ofert należy załączyć: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a. w przypadku podmiotu nie ujętego w KRS wyciąg np. z rejestru Starosty bądź dekret o powołaniu proboszcza;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b. pełnomocnictwa i upoważnienia dla osób składających ofertę do reprezentowania podmiotu, jeśli dane osoby nie są wskazane w dokumencie stanowiącym o podstawie działalności podmiotu;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c. kopię aktualnego statutu podmiotu.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single" w:color="000000"/>
          <w:vertAlign w:val="baseline"/>
        </w:rPr>
        <w:t>Obowiązkowe jest wypełnienie w całości (łącznie z polami odnoszącymi się do dodatkowych informacji dot. rezultatów realizacji zadania publicznego) tabeli nr 6 oferty. Rezultaty muszą być konkretne, realne i mierzalne (np. Nazwa rezultatu: Organizacja turnieju piłki nożnej dla dzieci w wieku od 10-15 lat; Planowany poziom osiągnięcia rezultatów: min. 8 drużyn; Sposób monitorowania rezultatów/ źródło informacji o osiągnięciu wskaźnika: Protokół z turnieju).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Oferta realizacji zadania publicznego powinna być podpisana przez osobę lub osoby upoważnione do składania oświadczeń woli, zgodnie ze statutem lub innym dokumentem, lub rejestrem określającym sposób reprezentacji wraz z pieczątkami imiennymi, a w przypadku ich braku wymagane są czytelne podpisy.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Oferty złożone na innych drukach, niekompletne lub złożone po terminie zostaną odrzucone z przyczyn formalnych.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niniejszego konkursu uprawniony podmiot może złożyć tylko 1 ofertę. Złożenie przez oferenta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większej liczby ofert spowoduje, że żadna ze złożonych ofert nie będzie rozpatrywana.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Obowiązek sporządzenia kompletnej oferty spoczywa na oferencie.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10. 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 można składać tej samej oferty na inny otwarty konkurs ofert ogłaszany przez Burmistrza Kcyni. Ta sama oferta nie może też być przedmiotem wniosku o dofinansowanie z pominięciem otwartego konkursu ofert, zgodnie art. 19a ustawy o działalności pożytku publicznego i o wolontariacie.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11. 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Realizacja zadania może nastąpić w okresie od wydania Zarządzenia Burmistrza Kcyni o rozstrzygnięciu konkursu, a skończyć się najdalej w dniu 31 grudnia 2022 r. Wydatkowanie środków pochodzących z dotacji może nastąpić od dnia podpisania umowy.  Wydatkowanie środków własnych finansowych może nastąpić od dnia rozpoczęcia realizacji zadania. 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 dopuszcza się możliwość ponoszenia wydatków inwestycyjnych w ramach niniejszego konkursu (wydatek inwestycyjny to wydatek powyżej 10.000,00 zł limitu wartości środków trwałych lub wartości niematerialnych i prawnych).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Szczegółowe terminy i warunki realizacji zadania określone zostaną w umowach z wybranymi oferentami.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Czas realizacji zadania powinien obejmować okres przygotowania, przeprowadzenia zadania, zakończenia i rozliczenia zadania (należy uwzględnić czas na dokonanie wszystkich płatności dotyczących realizacji zadania).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Zadanie winno być zrealizowane z najwyższą starannością, zgodnie z zawartą umową oraz z obowiązującymi standardami i przepisami, w zakresie opisanym w ofercie.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Wszelkie zmiany merytoryczne i finansowe zadania, jak również zmiany związane z terminem i harmonogramem jego realizacji, winny być zgłaszane pisemnie do Referatu Edukacji, Promocji, Sportu i Kultury Urzędu Miejskiego w Kcyni, celem przygotowania aneksu do umowy.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6.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– Termin, tryb i kryteria stosowane przy wyborze ofert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Wybór ofert do realizacji i tym samym ostateczne rozstrzygnięcie konkursu nastąpi nie później niż w terminie 21 dni od ostatniego dnia przyjmowania ofert.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Wszystkie złożone oferty rozpatrywane będą pod względem formalnym przez Referat Edukacji, Promocji, Sportu i Kultury Urzędu Miejskiego w Kcyni, a następnie merytorycznym przez komisję konkursową powołaną zarządzeniem Burmistrza Kcyni.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OCENA FORMALNA: 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 ocenie formalnej bierze się pod uwagę następujące kryteria: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Czy oferta została złożona w terminie wymaganym przez regulamin?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Czy podmiot składający ofertę jest uprawniony do udziału w konkursie?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Czy oferta złożona została na właściwym druku?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Czy w oświadczeniu znajdującym się na końcu formularza ofertowego dokonane zostały skreślenia umożliwiające jednoznaczne odczytanie deklaracji oferenta?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Czy oferta jest podpisana i opieczętowana przez osoby uprawnione?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możliwość uzupełnienia uchybień formalnych w ciągu 3 dni od ukazania się na stronie internetowej www.kcynia.pl oraz BIP wykazu ofert, w których stwierdzono uchybienia. Wykaz ofert zawierających uchybienia formalne zostanie zamieszczony na stronie internetowej najpóźniej w ciągu 14 dni od ostatniego dnia składania ofert. W przypadku nieusunięcia wskazanych uchybień formalnych oferta nie przechodzi do kolejnego etapu oceny merytorycznej.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 xml:space="preserve">OCENA MERYTORYCZNA 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single" w:color="000000"/>
          <w:vertAlign w:val="baseline"/>
        </w:rPr>
        <w:t xml:space="preserve">Przy dokonaniu oceny merytorycznej komisja konkursowa ocenia, w szczególności: 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Przy dokonaniu oceny merytorycznej komisja konkursowa ocenia, w szczególności: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Doświadczenie wnioskodawcy w realizacji zadań publicznych: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single" w:color="000000"/>
          <w:vertAlign w:val="baseline"/>
        </w:rPr>
        <w:t xml:space="preserve">2 pkt – co najmniej 3 zrealizowane projekty , opis doświadczenia w realizacji zadań publicznych  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single" w:color="000000"/>
          <w:vertAlign w:val="baseline"/>
        </w:rPr>
        <w:t xml:space="preserve">1 pkt – 1 – 2 zrealizowane projekty , opis doświadczenia w realizacji zadań publicznych 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single" w:color="000000"/>
          <w:vertAlign w:val="baseline"/>
        </w:rPr>
        <w:t>0 pkt – brak doświadczenia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sym w:font="Times New Roman" w:char="F0FF"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sym w:font="Times New Roman" w:char="0032"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sym w:font="Times New Roman" w:char="0029"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sym w:font="Times New Roman" w:char="0020"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sym w:font="Times New Roman" w:char="0053"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sym w:font="Times New Roman" w:char="0069"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sym w:font="Times New Roman" w:char="0065"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sym w:font="Times New Roman" w:char="0064"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sym w:font="Times New Roman" w:char="007A"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sym w:font="Times New Roman" w:char="0069"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sym w:font="Times New Roman" w:char="0062"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sym w:font="Times New Roman" w:char="0061"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sym w:font="Times New Roman" w:char="0020"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sym w:font="Times New Roman" w:char="0077"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sym w:font="Times New Roman" w:char="006E"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sym w:font="Times New Roman" w:char="0069"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sym w:font="Times New Roman" w:char="006F"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sym w:font="Times New Roman" w:char="0073"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sym w:font="Times New Roman" w:char="006B"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sym w:font="Times New Roman" w:char="006F"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sym w:font="Times New Roman" w:char="0064"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sym w:font="Times New Roman" w:char="0061"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sym w:font="Times New Roman" w:char="0077"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sym w:font="Times New Roman" w:char="0063"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sym w:font="Times New Roman" w:char="0079"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sym w:font="Times New Roman" w:char="003A"/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single" w:color="000000"/>
          <w:vertAlign w:val="baseline"/>
        </w:rPr>
        <w:t xml:space="preserve">3 pkt – siedziba lub oddział na terenie gminy Kcynia 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single" w:color="000000"/>
          <w:vertAlign w:val="baseline"/>
        </w:rPr>
        <w:t xml:space="preserve">0 pkt – siedziba poza terenem gminy Kcynia  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Elementy zadania.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single" w:color="000000"/>
          <w:vertAlign w:val="baseline"/>
        </w:rPr>
        <w:t>0 – 10 pkt ocenia się m.in. zgodność oferty z celami i zadaniami określonymi w konkursie, cel, harmonogram, grupa docelowa, działania, rezultaty, trwałość efektów po zakończeniu realizacji zadania, innowacyjność, zasoby kadrowe w tym posiadane kwalifikacje osób realizujących zadanie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t>Budżet oraz udział środków finansowych własnych lub pochodzących z innych źródeł: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single" w:color="000000"/>
          <w:vertAlign w:val="baseline"/>
        </w:rPr>
        <w:sym w:font="Times New Roman" w:char="F0FF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single" w:color="000000"/>
          <w:vertAlign w:val="baseline"/>
        </w:rPr>
        <w:t>0 – 5 pkt ocenia się m.in. czy budżet jest prawidłowo sporządzony, czytelny i zrozumiały, czy zasadny jest dany wydatek, wkład finansowy własny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single" w:color="000000"/>
          <w:vertAlign w:val="baseline"/>
        </w:rPr>
        <w:t xml:space="preserve">Razem możliwość uzyskania od 0 do 20 punktów 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single" w:color="000000"/>
          <w:vertAlign w:val="baseline"/>
        </w:rPr>
        <w:t>W skład Komisji wchodzą: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single" w:color="000000"/>
          <w:vertAlign w:val="baseline"/>
        </w:rPr>
        <w:t xml:space="preserve">Przedstawiciel/e merytoryczni Urzędu Miejskiego w Kcyni 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single" w:color="000000"/>
          <w:vertAlign w:val="baseline"/>
        </w:rPr>
        <w:t>przedstawiciel/e reprezentujący organizacje pozarządowe lub podmioty wymienione w art. 3 ustawy o działalności pożytku publicznego i o wolontariacie z wyłączeniem osób reprezentujących organizacje pozarządowe biorące udział w konkursie lub osoby, pozostające z oferentami w takich relacjach, które mogłyby wywołać podejrzenie o stronniczość lub interesowność,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single" w:color="000000"/>
          <w:vertAlign w:val="baseline"/>
        </w:rPr>
        <w:t>Każdy członek komisji konkursowej dokona indywidualnej oceny ofert, przydzielając za każde kryterium oceny odpowiednią ofert punktów - zgodnie z kartą oceny merytorycznej, suma tych punktów będzie cząstkową oceną oferty.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single" w:color="000000"/>
          <w:vertAlign w:val="baseline"/>
        </w:rPr>
        <w:t>Ocena końcowa oferty będzie sumą punktów przydzielonych przez wszystkich członków komisji.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single" w:color="000000"/>
          <w:vertAlign w:val="baseline"/>
        </w:rPr>
        <w:t>Komisja konkursowa po dokonaniu oceny merytorycznej zadań zgłoszonych do konkursu, zarekomenduje Burmistrzowi Kcyni zadania do udzielenia wsparcia finansowego wraz z jego wysokością.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10. 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single" w:color="000000"/>
          <w:vertAlign w:val="baseline"/>
        </w:rPr>
        <w:t>Ostateczną decyzję o wyborze oferty oraz wysokości udzielonego dofinansowania podejmuje Burmistrz Kcyni w formie Zarządzenia.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single" w:color="000000"/>
          <w:vertAlign w:val="baseline"/>
        </w:rPr>
        <w:t>O wynikach postępowania konkursowego oferenci biorący udział w konkursie zostaną powiadomieni pisemnie. Informacje na temat rozstrzygnięcia konkursu zamieszczone zostaną również na stronie internetowej gminy Kcynia, BIP-ie oraz wywieszone na tablicy ogłoszeń w siedzibie Urzędu Miejskiego w Kcyni.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7.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– Zasady przekazywania dotacji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Wysokość przyznanej dotacji może być niższa, niż wnioskowana w ofercie. W takim przypadku oferent może negocjować zmniejszenie zakresu rzeczowego zadania lub wycofać swoją ofertę.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Podmioty, których oferty zostały wybrane, a uzyskały dotację niższą niż wnioskowana, przedkładają aktualizację formularza wniosku (zmiany muszą zostać uwzględnione w szczególności w harmonogramie, rezultatach, kosztorysie zadania) celem zawarcia umowy o powierzenie realizacji zadania.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Warunkiem przekazania dotacji jest zawarcie umowy sporządzonej według wzoru określonego w załączniku nr 5 do rozporządzenia Przewodniczącego Komitetu do spraw Pożytku Publicznego z dnia 24 października 2018 r. w sprawie wzorów ofert i ramowych wzorów umów dotyczących realizacji zadań publicznych oraz wzorów sprawozdań z wykonania tych zadań (tj. Dz.U. z 2018, poz. 2057).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8.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- Postanowienia końcowe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Zarządzenie Burmistrza Kcyni w sprawie rozstrzygnięcia konkursu, stanowi podstawę do zawarcia umowy z oferentem, którego oferta została wybrana w konkursie. Umowa określi szczegółowe warunki realizacji, finansowania i rozliczania zadania.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Oferent jest zobowiązany do sporządzania i składania sprawozdania wykonania zadania publicznego w terminie określonym w umowie. Sprawozdanie należy sporządzić wg wzoru określonego w załączniku nr 5 do rozporządzenia Przewodniczącego Komitetu do spraw Pożytku Publicznego z dnia 24 października 2018 r. w sprawie wzorów ofert i ramowych wzorów umów dotyczących realizacji zadań publicznych oraz wzorów sprawozdań z wykonania tych zadań (tj. Dz.U. z 2018, poz. 2057).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Podmiot, który otrzyma dofinansowanie z budżetu gminy Kcynia jest zobowiązany do wyodrębnienia w ewidencji księgowej środków otrzymanych na realizację zadania.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Dopuszcza się możliwość wzrostu danej pozycji kosztorysowej do wysokości 30%, zmniejszenie nie jest limitowane. 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Informuje się o konieczności upubliczniania informacji publicznej przez podmiot realizujący zadania publiczne na podstawie ustawy z dnia 9 listopada 2015 r. z wykorzystaniem jednej z trzech form:</w:t>
      </w:r>
    </w:p>
    <w:p w:rsidR="00A77B3E">
      <w:pPr>
        <w:keepNext w:val="0"/>
        <w:keepLines/>
        <w:spacing w:before="120" w:after="120" w:line="240" w:lineRule="auto"/>
        <w:ind w:left="227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Biuletynie Informacji Publicznej na zasadach, o których mowa w ustawie z dnia 6 września 2001 r. o dostępie do informacji publicznej;</w:t>
      </w:r>
    </w:p>
    <w:p w:rsidR="00A77B3E">
      <w:pPr>
        <w:keepNext w:val="0"/>
        <w:keepLines/>
        <w:spacing w:before="120" w:after="120" w:line="240" w:lineRule="auto"/>
        <w:ind w:left="227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stronie internetowej organizacji pozarządowej oraz podmiotu wymienionego w art. 3 ust. 3 z wyłączeniem stowarzyszeń jednostek samorządu terytorialnego;</w:t>
      </w:r>
    </w:p>
    <w:p w:rsidR="00A77B3E">
      <w:pPr>
        <w:keepNext w:val="0"/>
        <w:keepLines/>
        <w:spacing w:before="120" w:after="120" w:line="240" w:lineRule="auto"/>
        <w:ind w:left="227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wniosek, na zasadach określonych w ustawie o dostępie do informacji publicznej.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kontaktu w sprawie konkursu – Ewa Hałas inspektor ds. pozyskiwania funduszy zewnętrznych, organizacji pozarządowych i promocji zdrowia Referat Edukacji, Promocji, Sportu i Kultury, tel. 52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589 37 30, e-mail: ewa.halas@kcynia.pl, osobiście pokój nr 205 Urząd Miejski w Kcyni, ul. Rynek 23.</w:t>
      </w:r>
    </w:p>
    <w:sectPr>
      <w:footerReference w:type="default" r:id="rId5"/>
      <w:endnotePr>
        <w:numFmt w:val="decimal"/>
      </w:endnotePr>
      <w:type w:val="nextPage"/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159E14C5-F589-465F-8F00-92FCB3ECDF74. Ogłoszony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159E14C5-F589-465F-8F00-92FCB3ECDF74. Ogłoszony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Kcyni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164.2021 z dnia 3 grudnia 2021 r.</dc:title>
  <dc:subject>w sprawie ogłoszenia otwartego konkursu ofert Nr^1/2022 na wykonywanie zadań publicznych związanych z^realizacją zadań gminy Kcynia w^2022^r. w^zakresie nauki, szkolnictwa wyższego, edukacji, oświaty i^wychowania pod nazwą „EDUKACJA”</dc:subject>
  <dc:creator>ewa.halas</dc:creator>
  <cp:lastModifiedBy>ewa.halas</cp:lastModifiedBy>
  <cp:revision>1</cp:revision>
  <dcterms:created xsi:type="dcterms:W3CDTF">2021-12-03T09:43:11Z</dcterms:created>
  <dcterms:modified xsi:type="dcterms:W3CDTF">2021-12-03T09:43:11Z</dcterms:modified>
  <cp:category>Akt prawny</cp:category>
</cp:coreProperties>
</file>