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389B5" w14:textId="3DBA355D" w:rsidR="00312932" w:rsidRPr="00312932" w:rsidRDefault="00312932" w:rsidP="00312932">
      <w:pPr>
        <w:tabs>
          <w:tab w:val="left" w:pos="2235"/>
        </w:tabs>
        <w:jc w:val="center"/>
        <w:rPr>
          <w:rFonts w:ascii="Times New Roman" w:eastAsia="Times New Roman" w:hAnsi="Times New Roman" w:cs="Times New Roman"/>
          <w:b/>
          <w:caps/>
          <w:szCs w:val="24"/>
          <w:lang w:eastAsia="pl-PL"/>
        </w:rPr>
      </w:pPr>
      <w:r w:rsidRPr="00312932">
        <w:rPr>
          <w:rFonts w:ascii="Times New Roman" w:eastAsia="Times New Roman" w:hAnsi="Times New Roman" w:cs="Times New Roman"/>
          <w:b/>
          <w:caps/>
          <w:szCs w:val="24"/>
          <w:lang w:eastAsia="pl-PL"/>
        </w:rPr>
        <w:t xml:space="preserve">Zarządzenie Nr </w:t>
      </w:r>
      <w:r w:rsidR="008D25B6">
        <w:rPr>
          <w:rFonts w:ascii="Times New Roman" w:eastAsia="Times New Roman" w:hAnsi="Times New Roman" w:cs="Times New Roman"/>
          <w:b/>
          <w:caps/>
          <w:szCs w:val="24"/>
          <w:lang w:eastAsia="pl-PL"/>
        </w:rPr>
        <w:t>149</w:t>
      </w:r>
      <w:r w:rsidR="00F617F5">
        <w:rPr>
          <w:rFonts w:ascii="Times New Roman" w:eastAsia="Times New Roman" w:hAnsi="Times New Roman" w:cs="Times New Roman"/>
          <w:b/>
          <w:caps/>
          <w:szCs w:val="24"/>
          <w:lang w:eastAsia="pl-PL"/>
        </w:rPr>
        <w:t>.</w:t>
      </w:r>
      <w:r w:rsidR="00230FB6">
        <w:rPr>
          <w:rFonts w:ascii="Times New Roman" w:eastAsia="Times New Roman" w:hAnsi="Times New Roman" w:cs="Times New Roman"/>
          <w:b/>
          <w:caps/>
          <w:szCs w:val="24"/>
          <w:lang w:eastAsia="pl-PL"/>
        </w:rPr>
        <w:t>2021</w:t>
      </w:r>
      <w:r w:rsidRPr="00312932">
        <w:rPr>
          <w:rFonts w:ascii="Times New Roman" w:eastAsia="Times New Roman" w:hAnsi="Times New Roman" w:cs="Times New Roman"/>
          <w:b/>
          <w:caps/>
          <w:szCs w:val="24"/>
          <w:lang w:eastAsia="pl-PL"/>
        </w:rPr>
        <w:br/>
      </w:r>
      <w:r w:rsidRPr="00312932">
        <w:rPr>
          <w:rFonts w:ascii="Times New Roman" w:eastAsia="Times New Roman" w:hAnsi="Times New Roman" w:cs="Times New Roman"/>
          <w:b/>
          <w:caps/>
          <w:szCs w:val="24"/>
          <w:lang w:eastAsia="pl-PL"/>
        </w:rPr>
        <w:br/>
        <w:t>Burmistrza Kcyni</w:t>
      </w:r>
    </w:p>
    <w:p w14:paraId="2886C1BE" w14:textId="758E4F0F" w:rsidR="00312932" w:rsidRPr="00312932" w:rsidRDefault="00312932" w:rsidP="00312932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aps/>
          <w:szCs w:val="24"/>
          <w:lang w:eastAsia="pl-PL"/>
        </w:rPr>
      </w:pPr>
      <w:r w:rsidRPr="00312932">
        <w:rPr>
          <w:rFonts w:ascii="Times New Roman" w:eastAsia="Times New Roman" w:hAnsi="Times New Roman" w:cs="Times New Roman"/>
          <w:szCs w:val="24"/>
          <w:lang w:eastAsia="pl-PL"/>
        </w:rPr>
        <w:t xml:space="preserve">z dnia </w:t>
      </w:r>
      <w:r w:rsidR="008D25B6">
        <w:rPr>
          <w:rFonts w:ascii="Times New Roman" w:eastAsia="Times New Roman" w:hAnsi="Times New Roman" w:cs="Times New Roman"/>
          <w:szCs w:val="24"/>
          <w:lang w:eastAsia="pl-PL"/>
        </w:rPr>
        <w:t xml:space="preserve">10 listopada </w:t>
      </w:r>
      <w:r w:rsidR="00230FB6">
        <w:rPr>
          <w:rFonts w:ascii="Times New Roman" w:eastAsia="Times New Roman" w:hAnsi="Times New Roman" w:cs="Times New Roman"/>
          <w:szCs w:val="24"/>
          <w:lang w:eastAsia="pl-PL"/>
        </w:rPr>
        <w:t xml:space="preserve">2021 </w:t>
      </w:r>
      <w:r w:rsidRPr="00312932">
        <w:rPr>
          <w:rFonts w:ascii="Times New Roman" w:eastAsia="Times New Roman" w:hAnsi="Times New Roman" w:cs="Times New Roman"/>
          <w:szCs w:val="24"/>
          <w:lang w:eastAsia="pl-PL"/>
        </w:rPr>
        <w:t>r.</w:t>
      </w:r>
    </w:p>
    <w:p w14:paraId="54C35975" w14:textId="60FC86CA" w:rsidR="00312932" w:rsidRPr="00312932" w:rsidRDefault="00312932" w:rsidP="00312932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312932">
        <w:rPr>
          <w:rFonts w:ascii="Times New Roman" w:eastAsia="Times New Roman" w:hAnsi="Times New Roman" w:cs="Times New Roman"/>
          <w:b/>
          <w:szCs w:val="24"/>
          <w:lang w:eastAsia="pl-PL"/>
        </w:rPr>
        <w:t>w sprawie przyjęcia planu wykorzystania gminnego zasobu nieruchomości na lata 202</w:t>
      </w:r>
      <w:r w:rsidR="008D25B6">
        <w:rPr>
          <w:rFonts w:ascii="Times New Roman" w:eastAsia="Times New Roman" w:hAnsi="Times New Roman" w:cs="Times New Roman"/>
          <w:b/>
          <w:szCs w:val="24"/>
          <w:lang w:eastAsia="pl-PL"/>
        </w:rPr>
        <w:t>2</w:t>
      </w:r>
      <w:r w:rsidRPr="00312932">
        <w:rPr>
          <w:rFonts w:ascii="Times New Roman" w:eastAsia="Times New Roman" w:hAnsi="Times New Roman" w:cs="Times New Roman"/>
          <w:b/>
          <w:szCs w:val="24"/>
          <w:lang w:eastAsia="pl-PL"/>
        </w:rPr>
        <w:t> </w:t>
      </w:r>
      <w:r w:rsidR="00230FB6">
        <w:rPr>
          <w:rFonts w:ascii="Times New Roman" w:eastAsia="Times New Roman" w:hAnsi="Times New Roman" w:cs="Times New Roman"/>
          <w:b/>
          <w:szCs w:val="24"/>
          <w:lang w:eastAsia="pl-PL"/>
        </w:rPr>
        <w:t>–</w:t>
      </w:r>
      <w:r w:rsidRPr="00312932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202</w:t>
      </w:r>
      <w:r w:rsidR="008D25B6">
        <w:rPr>
          <w:rFonts w:ascii="Times New Roman" w:eastAsia="Times New Roman" w:hAnsi="Times New Roman" w:cs="Times New Roman"/>
          <w:b/>
          <w:szCs w:val="24"/>
          <w:lang w:eastAsia="pl-PL"/>
        </w:rPr>
        <w:t>4</w:t>
      </w:r>
      <w:r w:rsidR="00230FB6">
        <w:rPr>
          <w:rFonts w:ascii="Times New Roman" w:eastAsia="Times New Roman" w:hAnsi="Times New Roman" w:cs="Times New Roman"/>
          <w:b/>
          <w:szCs w:val="24"/>
          <w:lang w:eastAsia="pl-PL"/>
        </w:rPr>
        <w:t>.</w:t>
      </w:r>
    </w:p>
    <w:p w14:paraId="654BC9A0" w14:textId="30E7CEA9" w:rsidR="00312932" w:rsidRPr="00312932" w:rsidRDefault="00312932" w:rsidP="00312932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12932">
        <w:rPr>
          <w:rFonts w:ascii="Times New Roman" w:eastAsia="Times New Roman" w:hAnsi="Times New Roman" w:cs="Times New Roman"/>
          <w:szCs w:val="24"/>
          <w:lang w:eastAsia="pl-PL"/>
        </w:rPr>
        <w:t>Na podstawie art. 30 ust. 2 pkt 3 ustawy z dnia 8 marca 1990 r. o samorządzie gminnym (Dz. U. z 202</w:t>
      </w:r>
      <w:r w:rsidR="008D25B6">
        <w:rPr>
          <w:rFonts w:ascii="Times New Roman" w:eastAsia="Times New Roman" w:hAnsi="Times New Roman" w:cs="Times New Roman"/>
          <w:szCs w:val="24"/>
          <w:lang w:eastAsia="pl-PL"/>
        </w:rPr>
        <w:t>1</w:t>
      </w:r>
      <w:r w:rsidRPr="00312932">
        <w:rPr>
          <w:rFonts w:ascii="Times New Roman" w:eastAsia="Times New Roman" w:hAnsi="Times New Roman" w:cs="Times New Roman"/>
          <w:szCs w:val="24"/>
          <w:lang w:eastAsia="pl-PL"/>
        </w:rPr>
        <w:t> r., poz. </w:t>
      </w:r>
      <w:r w:rsidR="008D25B6">
        <w:rPr>
          <w:rFonts w:ascii="Times New Roman" w:eastAsia="Times New Roman" w:hAnsi="Times New Roman" w:cs="Times New Roman"/>
          <w:szCs w:val="24"/>
          <w:lang w:eastAsia="pl-PL"/>
        </w:rPr>
        <w:t xml:space="preserve">1372 </w:t>
      </w:r>
      <w:r w:rsidR="00361800">
        <w:rPr>
          <w:rFonts w:ascii="Times New Roman" w:eastAsia="Times New Roman" w:hAnsi="Times New Roman" w:cs="Times New Roman"/>
          <w:szCs w:val="24"/>
          <w:lang w:eastAsia="pl-PL"/>
        </w:rPr>
        <w:t>ze zm.</w:t>
      </w:r>
      <w:r w:rsidRPr="00312932">
        <w:rPr>
          <w:rFonts w:ascii="Times New Roman" w:eastAsia="Times New Roman" w:hAnsi="Times New Roman" w:cs="Times New Roman"/>
          <w:szCs w:val="24"/>
          <w:lang w:eastAsia="pl-PL"/>
        </w:rPr>
        <w:t>) oraz art. 25 ust. 1 i 2 ustawy z dnia 21 sierpnia 1997 r. o gospodarce nieruchomościami (Dz. U. z 202</w:t>
      </w:r>
      <w:r w:rsidR="008D25B6">
        <w:rPr>
          <w:rFonts w:ascii="Times New Roman" w:eastAsia="Times New Roman" w:hAnsi="Times New Roman" w:cs="Times New Roman"/>
          <w:szCs w:val="24"/>
          <w:lang w:eastAsia="pl-PL"/>
        </w:rPr>
        <w:t>1</w:t>
      </w:r>
      <w:r w:rsidRPr="00312932">
        <w:rPr>
          <w:rFonts w:ascii="Times New Roman" w:eastAsia="Times New Roman" w:hAnsi="Times New Roman" w:cs="Times New Roman"/>
          <w:szCs w:val="24"/>
          <w:lang w:eastAsia="pl-PL"/>
        </w:rPr>
        <w:t> r. poz. </w:t>
      </w:r>
      <w:r w:rsidR="00361800">
        <w:rPr>
          <w:rFonts w:ascii="Times New Roman" w:eastAsia="Times New Roman" w:hAnsi="Times New Roman" w:cs="Times New Roman"/>
          <w:szCs w:val="24"/>
          <w:lang w:eastAsia="pl-PL"/>
        </w:rPr>
        <w:t>1</w:t>
      </w:r>
      <w:r w:rsidR="003A39B8">
        <w:rPr>
          <w:rFonts w:ascii="Times New Roman" w:eastAsia="Times New Roman" w:hAnsi="Times New Roman" w:cs="Times New Roman"/>
          <w:szCs w:val="24"/>
          <w:lang w:eastAsia="pl-PL"/>
        </w:rPr>
        <w:t>899</w:t>
      </w:r>
      <w:r w:rsidRPr="00312932">
        <w:rPr>
          <w:rFonts w:ascii="Times New Roman" w:eastAsia="Times New Roman" w:hAnsi="Times New Roman" w:cs="Times New Roman"/>
          <w:szCs w:val="24"/>
          <w:lang w:eastAsia="pl-PL"/>
        </w:rPr>
        <w:t> ze zm.)</w:t>
      </w:r>
    </w:p>
    <w:p w14:paraId="2782DD16" w14:textId="77777777" w:rsidR="00312932" w:rsidRPr="00312932" w:rsidRDefault="00312932" w:rsidP="0031293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312932">
        <w:rPr>
          <w:rFonts w:ascii="Times New Roman" w:eastAsia="Times New Roman" w:hAnsi="Times New Roman" w:cs="Times New Roman"/>
          <w:b/>
          <w:szCs w:val="24"/>
          <w:lang w:eastAsia="pl-PL"/>
        </w:rPr>
        <w:t>zarządzam, co następuje:</w:t>
      </w:r>
    </w:p>
    <w:p w14:paraId="6268664A" w14:textId="36E5296B" w:rsidR="00312932" w:rsidRPr="00312932" w:rsidRDefault="00312932" w:rsidP="008B56FF">
      <w:pPr>
        <w:keepLines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312932">
        <w:rPr>
          <w:rFonts w:ascii="Times New Roman" w:eastAsia="Times New Roman" w:hAnsi="Times New Roman" w:cs="Times New Roman"/>
          <w:b/>
          <w:szCs w:val="24"/>
          <w:lang w:eastAsia="pl-PL"/>
        </w:rPr>
        <w:t>§ 1. </w:t>
      </w:r>
      <w:r w:rsidRPr="00312932">
        <w:rPr>
          <w:rFonts w:ascii="Times New Roman" w:eastAsia="Times New Roman" w:hAnsi="Times New Roman" w:cs="Times New Roman"/>
          <w:szCs w:val="24"/>
          <w:lang w:eastAsia="pl-PL"/>
        </w:rPr>
        <w:t>Przyjąć plan wykorzystania gminnego zasobu nieruchomości Gminy Kcynia na lata 202</w:t>
      </w:r>
      <w:r w:rsidR="005A731C">
        <w:rPr>
          <w:rFonts w:ascii="Times New Roman" w:eastAsia="Times New Roman" w:hAnsi="Times New Roman" w:cs="Times New Roman"/>
          <w:szCs w:val="24"/>
          <w:lang w:eastAsia="pl-PL"/>
        </w:rPr>
        <w:t>2</w:t>
      </w:r>
      <w:r w:rsidRPr="00312932">
        <w:rPr>
          <w:rFonts w:ascii="Times New Roman" w:eastAsia="Times New Roman" w:hAnsi="Times New Roman" w:cs="Times New Roman"/>
          <w:szCs w:val="24"/>
          <w:lang w:eastAsia="pl-PL"/>
        </w:rPr>
        <w:t> </w:t>
      </w:r>
      <w:r w:rsidR="005A731C">
        <w:rPr>
          <w:rFonts w:ascii="Times New Roman" w:eastAsia="Times New Roman" w:hAnsi="Times New Roman" w:cs="Times New Roman"/>
          <w:szCs w:val="24"/>
          <w:lang w:eastAsia="pl-PL"/>
        </w:rPr>
        <w:t>–</w:t>
      </w:r>
      <w:r w:rsidRPr="00312932">
        <w:rPr>
          <w:rFonts w:ascii="Times New Roman" w:eastAsia="Times New Roman" w:hAnsi="Times New Roman" w:cs="Times New Roman"/>
          <w:szCs w:val="24"/>
          <w:lang w:eastAsia="pl-PL"/>
        </w:rPr>
        <w:t xml:space="preserve"> 202</w:t>
      </w:r>
      <w:r w:rsidR="005A731C">
        <w:rPr>
          <w:rFonts w:ascii="Times New Roman" w:eastAsia="Times New Roman" w:hAnsi="Times New Roman" w:cs="Times New Roman"/>
          <w:szCs w:val="24"/>
          <w:lang w:eastAsia="pl-PL"/>
        </w:rPr>
        <w:t>4</w:t>
      </w:r>
      <w:r w:rsidRPr="00312932">
        <w:rPr>
          <w:rFonts w:ascii="Times New Roman" w:eastAsia="Times New Roman" w:hAnsi="Times New Roman" w:cs="Times New Roman"/>
          <w:szCs w:val="24"/>
          <w:lang w:eastAsia="pl-PL"/>
        </w:rPr>
        <w:t>, stanowiący załącznik do niniejszego zarządzenia.</w:t>
      </w:r>
    </w:p>
    <w:p w14:paraId="5A2901CB" w14:textId="77777777" w:rsidR="00312932" w:rsidRPr="00312932" w:rsidRDefault="00312932" w:rsidP="008B56FF">
      <w:pPr>
        <w:keepLines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312932">
        <w:rPr>
          <w:rFonts w:ascii="Times New Roman" w:eastAsia="Times New Roman" w:hAnsi="Times New Roman" w:cs="Times New Roman"/>
          <w:b/>
          <w:szCs w:val="24"/>
          <w:lang w:eastAsia="pl-PL"/>
        </w:rPr>
        <w:t>§ 2. </w:t>
      </w:r>
      <w:r w:rsidRPr="0031293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Wykonanie zarządzenia powierza się Kierownikowi Referatu Rolnictwa, Ochrony Środowiska i Gospodarki Nieruchomościami.</w:t>
      </w:r>
    </w:p>
    <w:p w14:paraId="7236AB93" w14:textId="6B4B65FA" w:rsidR="00312932" w:rsidRPr="00312932" w:rsidRDefault="00312932" w:rsidP="008B56FF">
      <w:pPr>
        <w:keepLines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312932">
        <w:rPr>
          <w:rFonts w:ascii="Times New Roman" w:eastAsia="Times New Roman" w:hAnsi="Times New Roman" w:cs="Times New Roman"/>
          <w:b/>
          <w:szCs w:val="24"/>
          <w:lang w:eastAsia="pl-PL"/>
        </w:rPr>
        <w:t>§ 3. </w:t>
      </w:r>
      <w:r w:rsidRPr="0031293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Zarządzenie Nr </w:t>
      </w:r>
      <w:r w:rsidR="005A731C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55</w:t>
      </w:r>
      <w:r w:rsidRPr="0031293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.20</w:t>
      </w:r>
      <w:r w:rsidR="00230FB6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2</w:t>
      </w:r>
      <w:r w:rsidR="005A731C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1</w:t>
      </w:r>
      <w:r w:rsidRPr="0031293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 xml:space="preserve"> Burmistrza Kcyni z dnia </w:t>
      </w:r>
      <w:r w:rsidR="005A731C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1 czerwca 2021</w:t>
      </w:r>
      <w:r w:rsidR="00230FB6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 xml:space="preserve"> </w:t>
      </w:r>
      <w:r w:rsidRPr="0031293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r. sprawie przyjęcia planu wykorzystania gminnego zasobu nieruchomości na lata 202</w:t>
      </w:r>
      <w:r w:rsidR="00230FB6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1</w:t>
      </w:r>
      <w:r w:rsidRPr="0031293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-202</w:t>
      </w:r>
      <w:r w:rsidR="005A731C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3</w:t>
      </w:r>
      <w:r w:rsidR="00B83CDE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 xml:space="preserve"> traci moc z dniem 31 grudnia 2021 r.</w:t>
      </w:r>
    </w:p>
    <w:p w14:paraId="366116A5" w14:textId="57C9F271" w:rsidR="00312932" w:rsidRPr="00312932" w:rsidRDefault="00312932" w:rsidP="008B56FF">
      <w:pPr>
        <w:keepNext/>
        <w:keepLines/>
        <w:spacing w:before="120" w:after="12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312932">
        <w:rPr>
          <w:rFonts w:ascii="Times New Roman" w:eastAsia="Times New Roman" w:hAnsi="Times New Roman" w:cs="Times New Roman"/>
          <w:b/>
          <w:szCs w:val="24"/>
          <w:lang w:eastAsia="pl-PL"/>
        </w:rPr>
        <w:t>§ 4. </w:t>
      </w:r>
      <w:r w:rsidRPr="0031293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 xml:space="preserve">Zarządzenie wchodzi w życie z dniem </w:t>
      </w:r>
      <w:r w:rsidR="00CF0453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1 stycznia 2022 r</w:t>
      </w:r>
      <w:r w:rsidRPr="0031293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. </w:t>
      </w:r>
    </w:p>
    <w:p w14:paraId="45AE95AD" w14:textId="77777777" w:rsidR="00312932" w:rsidRPr="00312932" w:rsidRDefault="00312932" w:rsidP="00312932">
      <w:pPr>
        <w:keepNext/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</w:p>
    <w:p w14:paraId="55B0F09A" w14:textId="77777777" w:rsidR="00312932" w:rsidRPr="00312932" w:rsidRDefault="00312932" w:rsidP="0031293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31293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312932" w:rsidRPr="00312932" w14:paraId="762C8A2A" w14:textId="77777777" w:rsidTr="00993DE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B2D39" w14:textId="77777777" w:rsidR="00312932" w:rsidRPr="00312932" w:rsidRDefault="00312932" w:rsidP="0031293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bookmarkStart w:id="0" w:name="_Hlk23331827"/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29F0D" w14:textId="53AF9434" w:rsidR="00312932" w:rsidRPr="00312932" w:rsidRDefault="00312932" w:rsidP="00312932">
            <w:pPr>
              <w:keepNext/>
              <w:keepLines/>
              <w:spacing w:after="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bookmarkStart w:id="1" w:name="_Hlk23331414"/>
            <w:r w:rsidRPr="003129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Burmistrz Kcyni</w:t>
            </w:r>
            <w:r w:rsidRPr="003129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3129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31293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Marek Szaruga</w:t>
            </w:r>
            <w:bookmarkEnd w:id="1"/>
          </w:p>
        </w:tc>
      </w:tr>
      <w:bookmarkEnd w:id="0"/>
    </w:tbl>
    <w:p w14:paraId="46D1386C" w14:textId="25BD6FEF" w:rsidR="00312932" w:rsidRDefault="00312932">
      <w:pPr>
        <w:rPr>
          <w:rFonts w:ascii="Times New Roman" w:hAnsi="Times New Roman" w:cs="Times New Roman"/>
          <w:sz w:val="20"/>
          <w:szCs w:val="20"/>
        </w:rPr>
      </w:pPr>
    </w:p>
    <w:p w14:paraId="77B600E8" w14:textId="77777777" w:rsidR="00312932" w:rsidRDefault="0031293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E0639C8" w14:textId="27AB750B" w:rsidR="00413E37" w:rsidRPr="00FC7272" w:rsidRDefault="004A39D7" w:rsidP="00194A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7272">
        <w:rPr>
          <w:rFonts w:ascii="Times New Roman" w:hAnsi="Times New Roman" w:cs="Times New Roman"/>
          <w:sz w:val="20"/>
          <w:szCs w:val="20"/>
        </w:rPr>
        <w:lastRenderedPageBreak/>
        <w:t>Zał</w:t>
      </w:r>
      <w:r w:rsidR="008F0106" w:rsidRPr="00FC7272">
        <w:rPr>
          <w:rFonts w:ascii="Times New Roman" w:hAnsi="Times New Roman" w:cs="Times New Roman"/>
          <w:sz w:val="20"/>
          <w:szCs w:val="20"/>
        </w:rPr>
        <w:t xml:space="preserve">ącznik Nr 1 </w:t>
      </w:r>
    </w:p>
    <w:p w14:paraId="0549A965" w14:textId="71F98D0A" w:rsidR="008F0106" w:rsidRPr="00FC7272" w:rsidRDefault="008F0106" w:rsidP="00194A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7272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5200A8">
        <w:rPr>
          <w:rFonts w:ascii="Times New Roman" w:hAnsi="Times New Roman" w:cs="Times New Roman"/>
          <w:sz w:val="20"/>
          <w:szCs w:val="20"/>
        </w:rPr>
        <w:t>149</w:t>
      </w:r>
      <w:r w:rsidR="00F617F5">
        <w:rPr>
          <w:rFonts w:ascii="Times New Roman" w:hAnsi="Times New Roman" w:cs="Times New Roman"/>
          <w:sz w:val="20"/>
          <w:szCs w:val="20"/>
        </w:rPr>
        <w:t>.</w:t>
      </w:r>
      <w:r w:rsidRPr="00FC7272">
        <w:rPr>
          <w:rFonts w:ascii="Times New Roman" w:hAnsi="Times New Roman" w:cs="Times New Roman"/>
          <w:sz w:val="20"/>
          <w:szCs w:val="20"/>
        </w:rPr>
        <w:t xml:space="preserve">2021 </w:t>
      </w:r>
    </w:p>
    <w:p w14:paraId="693EA84F" w14:textId="1AC46D58" w:rsidR="008F0106" w:rsidRPr="00FC7272" w:rsidRDefault="008F0106" w:rsidP="00194A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7272">
        <w:rPr>
          <w:rFonts w:ascii="Times New Roman" w:hAnsi="Times New Roman" w:cs="Times New Roman"/>
          <w:sz w:val="20"/>
          <w:szCs w:val="20"/>
        </w:rPr>
        <w:t xml:space="preserve">Burmistrza Kcyni z dnia </w:t>
      </w:r>
      <w:r w:rsidR="00147659" w:rsidRPr="00FC7272">
        <w:rPr>
          <w:rFonts w:ascii="Times New Roman" w:hAnsi="Times New Roman" w:cs="Times New Roman"/>
          <w:sz w:val="20"/>
          <w:szCs w:val="20"/>
        </w:rPr>
        <w:t>1</w:t>
      </w:r>
      <w:r w:rsidR="005200A8">
        <w:rPr>
          <w:rFonts w:ascii="Times New Roman" w:hAnsi="Times New Roman" w:cs="Times New Roman"/>
          <w:sz w:val="20"/>
          <w:szCs w:val="20"/>
        </w:rPr>
        <w:t>0 listopada</w:t>
      </w:r>
      <w:r w:rsidRPr="00FC7272">
        <w:rPr>
          <w:rFonts w:ascii="Times New Roman" w:hAnsi="Times New Roman" w:cs="Times New Roman"/>
          <w:sz w:val="20"/>
          <w:szCs w:val="20"/>
        </w:rPr>
        <w:t xml:space="preserve"> 2021 r.</w:t>
      </w:r>
    </w:p>
    <w:p w14:paraId="69FDD229" w14:textId="49745DDD" w:rsidR="00DE6557" w:rsidRPr="00194A1C" w:rsidRDefault="00DE6557" w:rsidP="00194A1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8D79768" w14:textId="77777777" w:rsidR="00FF0237" w:rsidRDefault="00FF0237" w:rsidP="00194A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4A1C">
        <w:rPr>
          <w:rFonts w:ascii="Times New Roman" w:hAnsi="Times New Roman" w:cs="Times New Roman"/>
          <w:b/>
        </w:rPr>
        <w:t xml:space="preserve">PLAN WYKORZYSTANIA GMINNEGO ZASOBU NIERUCHOMOŚCI </w:t>
      </w:r>
    </w:p>
    <w:p w14:paraId="1041C181" w14:textId="4C945710" w:rsidR="00DE6557" w:rsidRPr="00194A1C" w:rsidRDefault="00FF0237" w:rsidP="00194A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4A1C">
        <w:rPr>
          <w:rFonts w:ascii="Times New Roman" w:hAnsi="Times New Roman" w:cs="Times New Roman"/>
          <w:b/>
        </w:rPr>
        <w:t>NA LATA 202</w:t>
      </w:r>
      <w:r w:rsidR="005200A8">
        <w:rPr>
          <w:rFonts w:ascii="Times New Roman" w:hAnsi="Times New Roman" w:cs="Times New Roman"/>
          <w:b/>
        </w:rPr>
        <w:t>2</w:t>
      </w:r>
      <w:r w:rsidRPr="00194A1C">
        <w:rPr>
          <w:rFonts w:ascii="Times New Roman" w:hAnsi="Times New Roman" w:cs="Times New Roman"/>
          <w:b/>
        </w:rPr>
        <w:t> – 202</w:t>
      </w:r>
      <w:r w:rsidR="005200A8">
        <w:rPr>
          <w:rFonts w:ascii="Times New Roman" w:hAnsi="Times New Roman" w:cs="Times New Roman"/>
          <w:b/>
        </w:rPr>
        <w:t>4</w:t>
      </w:r>
    </w:p>
    <w:p w14:paraId="67634F59" w14:textId="5D61916A" w:rsidR="008C035F" w:rsidRPr="00194A1C" w:rsidRDefault="008C035F" w:rsidP="007C57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54865AF" w14:textId="0AD36C58" w:rsidR="00456080" w:rsidRPr="00194A1C" w:rsidRDefault="002D643A" w:rsidP="007C576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</w:rPr>
      </w:pPr>
      <w:r w:rsidRPr="00194A1C">
        <w:rPr>
          <w:rFonts w:ascii="Times New Roman" w:hAnsi="Times New Roman" w:cs="Times New Roman"/>
          <w:bCs/>
        </w:rPr>
        <w:t xml:space="preserve">Zgodnie z art. 24 ust. </w:t>
      </w:r>
      <w:r w:rsidR="00472A6B" w:rsidRPr="00194A1C">
        <w:rPr>
          <w:rFonts w:ascii="Times New Roman" w:hAnsi="Times New Roman" w:cs="Times New Roman"/>
          <w:bCs/>
        </w:rPr>
        <w:t>1 ustawy z dnia 21 sierpnia 1997 r. o gospodarce nieruchomościami (Dz. U. z 202</w:t>
      </w:r>
      <w:r w:rsidR="00157986">
        <w:rPr>
          <w:rFonts w:ascii="Times New Roman" w:hAnsi="Times New Roman" w:cs="Times New Roman"/>
          <w:bCs/>
        </w:rPr>
        <w:t>1</w:t>
      </w:r>
      <w:r w:rsidR="00472A6B" w:rsidRPr="00194A1C">
        <w:rPr>
          <w:rFonts w:ascii="Times New Roman" w:hAnsi="Times New Roman" w:cs="Times New Roman"/>
          <w:bCs/>
        </w:rPr>
        <w:t xml:space="preserve"> r. poz. 1</w:t>
      </w:r>
      <w:r w:rsidR="00157986">
        <w:rPr>
          <w:rFonts w:ascii="Times New Roman" w:hAnsi="Times New Roman" w:cs="Times New Roman"/>
          <w:bCs/>
        </w:rPr>
        <w:t>899</w:t>
      </w:r>
      <w:r w:rsidR="00472A6B" w:rsidRPr="00194A1C">
        <w:rPr>
          <w:rFonts w:ascii="Times New Roman" w:hAnsi="Times New Roman" w:cs="Times New Roman"/>
          <w:bCs/>
        </w:rPr>
        <w:t xml:space="preserve"> ze zm.) do gminnego zasobu nieruchomości należą nieruchomości, które stanowią przedmiot własności gminy i nie zostały oddane w użytkowanie wieczyste, oraz nieruchomości będące przedmiotem użytkowania wieczystego gminy.</w:t>
      </w:r>
      <w:r w:rsidR="00456080" w:rsidRPr="00194A1C">
        <w:rPr>
          <w:rFonts w:ascii="Times New Roman" w:hAnsi="Times New Roman" w:cs="Times New Roman"/>
          <w:bCs/>
        </w:rPr>
        <w:t xml:space="preserve"> Gminnym zasobem nieruchomości gospodaruje Burmistrz Kcyni. </w:t>
      </w:r>
    </w:p>
    <w:p w14:paraId="08AE2115" w14:textId="6BDE471A" w:rsidR="00A52F61" w:rsidRPr="00472A6B" w:rsidRDefault="00A52F61" w:rsidP="007C576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</w:rPr>
      </w:pPr>
      <w:r w:rsidRPr="00194A1C">
        <w:rPr>
          <w:rFonts w:ascii="Times New Roman" w:hAnsi="Times New Roman" w:cs="Times New Roman"/>
          <w:bCs/>
        </w:rPr>
        <w:t>Gospodarowanie zasobem polega w szczególności na wykonywaniu czynności, o których mowa w art. 23 ust. 1</w:t>
      </w:r>
      <w:r w:rsidR="00BA0A2C" w:rsidRPr="00194A1C">
        <w:rPr>
          <w:rFonts w:ascii="Times New Roman" w:hAnsi="Times New Roman" w:cs="Times New Roman"/>
          <w:bCs/>
        </w:rPr>
        <w:t xml:space="preserve"> ustawy o gospodarce nieruchomościami</w:t>
      </w:r>
      <w:r w:rsidRPr="00194A1C">
        <w:rPr>
          <w:rFonts w:ascii="Times New Roman" w:hAnsi="Times New Roman" w:cs="Times New Roman"/>
          <w:bCs/>
        </w:rPr>
        <w:t>, a ponadto na sporządzaniu planów wykorzystania zasobu, przygotowywaniu opracowań geodezyjno-prawnych i projektowych, dokonywaniu podziałów oraz scaleń i podziałów nieruchomości, a także wyposażaniu ich, w miarę możliwości, w niezbędne urządzenia infrastruktury technicznej.</w:t>
      </w:r>
    </w:p>
    <w:p w14:paraId="3B913500" w14:textId="071CD731" w:rsidR="00463977" w:rsidRPr="00194A1C" w:rsidRDefault="001C5ECB" w:rsidP="007C576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94A1C">
        <w:rPr>
          <w:rFonts w:ascii="Times New Roman" w:hAnsi="Times New Roman" w:cs="Times New Roman"/>
          <w:bCs/>
        </w:rPr>
        <w:t>Plan wykorzystania gminnego zasobu nieruchomości jest jednym z elementów gospodarowania nieruchomościami publicznymi. Głównym celem plan</w:t>
      </w:r>
      <w:r w:rsidR="00463977" w:rsidRPr="00194A1C">
        <w:rPr>
          <w:rFonts w:ascii="Times New Roman" w:hAnsi="Times New Roman" w:cs="Times New Roman"/>
          <w:bCs/>
        </w:rPr>
        <w:t>u</w:t>
      </w:r>
      <w:r w:rsidRPr="00194A1C">
        <w:rPr>
          <w:rFonts w:ascii="Times New Roman" w:hAnsi="Times New Roman" w:cs="Times New Roman"/>
          <w:bCs/>
        </w:rPr>
        <w:t xml:space="preserve"> wykorzystania zasobu jest </w:t>
      </w:r>
      <w:r w:rsidR="00463977" w:rsidRPr="00194A1C">
        <w:rPr>
          <w:rFonts w:ascii="Times New Roman" w:hAnsi="Times New Roman" w:cs="Times New Roman"/>
          <w:bCs/>
        </w:rPr>
        <w:t xml:space="preserve">określenie </w:t>
      </w:r>
      <w:r w:rsidR="00463977" w:rsidRPr="00194A1C">
        <w:rPr>
          <w:rFonts w:ascii="Times New Roman" w:hAnsi="Times New Roman" w:cs="Times New Roman"/>
        </w:rPr>
        <w:t>długookresowej strategii w odniesieniu do nieruchomości wchodzących w skład zasobu</w:t>
      </w:r>
      <w:r w:rsidR="0059696F" w:rsidRPr="00194A1C">
        <w:rPr>
          <w:rFonts w:ascii="Times New Roman" w:hAnsi="Times New Roman" w:cs="Times New Roman"/>
        </w:rPr>
        <w:t>. Pozwala on na dokonanie odpowiednich analiz ilościowo-jakościowych posiadanych nieruchomości i na ich podstawie określenie celów gospodarowania.</w:t>
      </w:r>
    </w:p>
    <w:p w14:paraId="7042383A" w14:textId="2D0DDF71" w:rsidR="003B26BA" w:rsidRPr="00194A1C" w:rsidRDefault="003B26BA" w:rsidP="00194A1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4A1C">
        <w:rPr>
          <w:rFonts w:ascii="Times New Roman" w:hAnsi="Times New Roman" w:cs="Times New Roman"/>
        </w:rPr>
        <w:t xml:space="preserve">Plan wykorzystania zasobu nieruchomości, określający główne kierunki działań sporządza się </w:t>
      </w:r>
      <w:r w:rsidR="0083054D">
        <w:rPr>
          <w:rFonts w:ascii="Times New Roman" w:hAnsi="Times New Roman" w:cs="Times New Roman"/>
        </w:rPr>
        <w:t xml:space="preserve">na okres 3 lat </w:t>
      </w:r>
      <w:r w:rsidRPr="00194A1C">
        <w:rPr>
          <w:rFonts w:ascii="Times New Roman" w:hAnsi="Times New Roman" w:cs="Times New Roman"/>
        </w:rPr>
        <w:t>w oparciu o art. 25 ust. 2 i 2a ustawy z dnia 21 sierpnia 1997 r. o gospodarce nieruchomościami (Dz. U. z 202</w:t>
      </w:r>
      <w:r w:rsidR="0083054D">
        <w:rPr>
          <w:rFonts w:ascii="Times New Roman" w:hAnsi="Times New Roman" w:cs="Times New Roman"/>
        </w:rPr>
        <w:t>1</w:t>
      </w:r>
      <w:r w:rsidRPr="00194A1C">
        <w:rPr>
          <w:rFonts w:ascii="Times New Roman" w:hAnsi="Times New Roman" w:cs="Times New Roman"/>
        </w:rPr>
        <w:t xml:space="preserve"> r. poz. 1</w:t>
      </w:r>
      <w:r w:rsidR="0083054D">
        <w:rPr>
          <w:rFonts w:ascii="Times New Roman" w:hAnsi="Times New Roman" w:cs="Times New Roman"/>
        </w:rPr>
        <w:t>899</w:t>
      </w:r>
      <w:r w:rsidRPr="00194A1C">
        <w:rPr>
          <w:rFonts w:ascii="Times New Roman" w:hAnsi="Times New Roman" w:cs="Times New Roman"/>
        </w:rPr>
        <w:t xml:space="preserve"> ze zm.) i zawiera w szczególności: </w:t>
      </w:r>
    </w:p>
    <w:p w14:paraId="28E01B43" w14:textId="77777777" w:rsidR="00335CC3" w:rsidRDefault="00BA0A2C" w:rsidP="00194A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4A1C">
        <w:rPr>
          <w:rFonts w:ascii="Times New Roman" w:hAnsi="Times New Roman" w:cs="Times New Roman"/>
        </w:rPr>
        <w:t>z</w:t>
      </w:r>
      <w:r w:rsidR="003B26BA" w:rsidRPr="00194A1C">
        <w:rPr>
          <w:rFonts w:ascii="Times New Roman" w:hAnsi="Times New Roman" w:cs="Times New Roman"/>
        </w:rPr>
        <w:t xml:space="preserve">estawienie </w:t>
      </w:r>
      <w:r w:rsidR="00B46D1E">
        <w:rPr>
          <w:rFonts w:ascii="Times New Roman" w:hAnsi="Times New Roman" w:cs="Times New Roman"/>
        </w:rPr>
        <w:t xml:space="preserve">nieruchomości zasobu na podstawie danych zawartych w ewidencji nieruchomości </w:t>
      </w:r>
      <w:r w:rsidR="006F568A">
        <w:rPr>
          <w:rFonts w:ascii="Times New Roman" w:hAnsi="Times New Roman" w:cs="Times New Roman"/>
        </w:rPr>
        <w:t>prowadzonej na podstawie art. 23 ust. 1 pkt 1 oraz zestawienie</w:t>
      </w:r>
      <w:r w:rsidR="003B26BA" w:rsidRPr="00194A1C">
        <w:rPr>
          <w:rFonts w:ascii="Times New Roman" w:hAnsi="Times New Roman" w:cs="Times New Roman"/>
        </w:rPr>
        <w:t xml:space="preserve"> nieruchomości oddanych </w:t>
      </w:r>
      <w:r w:rsidR="006F568A">
        <w:rPr>
          <w:rFonts w:ascii="Times New Roman" w:hAnsi="Times New Roman" w:cs="Times New Roman"/>
        </w:rPr>
        <w:br/>
      </w:r>
      <w:r w:rsidR="003B26BA" w:rsidRPr="00194A1C">
        <w:rPr>
          <w:rFonts w:ascii="Times New Roman" w:hAnsi="Times New Roman" w:cs="Times New Roman"/>
        </w:rPr>
        <w:t>w użytkowanie wieczyste</w:t>
      </w:r>
      <w:r w:rsidR="00335CC3">
        <w:rPr>
          <w:rFonts w:ascii="Times New Roman" w:hAnsi="Times New Roman" w:cs="Times New Roman"/>
        </w:rPr>
        <w:t>, w tym wskazanie:</w:t>
      </w:r>
    </w:p>
    <w:p w14:paraId="64BC827E" w14:textId="77777777" w:rsidR="00BB260E" w:rsidRDefault="00BB260E" w:rsidP="00335CC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miejscowości położenia nieruchomości,</w:t>
      </w:r>
    </w:p>
    <w:p w14:paraId="7669F8A5" w14:textId="7966CFA9" w:rsidR="003B26BA" w:rsidRDefault="00BB260E" w:rsidP="00335CC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powierzchni nieruchomości, z uw</w:t>
      </w:r>
      <w:r w:rsidR="00CF0453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ględnieniem powierzchni użytkowej budynków lub samodzielnych lokali </w:t>
      </w:r>
      <w:r w:rsidR="00C15BE7">
        <w:rPr>
          <w:rFonts w:ascii="Times New Roman" w:hAnsi="Times New Roman" w:cs="Times New Roman"/>
        </w:rPr>
        <w:t>wykazanej w katastrze nieruchomości,</w:t>
      </w:r>
      <w:r w:rsidR="003B26BA" w:rsidRPr="00194A1C">
        <w:rPr>
          <w:rFonts w:ascii="Times New Roman" w:hAnsi="Times New Roman" w:cs="Times New Roman"/>
        </w:rPr>
        <w:t xml:space="preserve"> </w:t>
      </w:r>
    </w:p>
    <w:p w14:paraId="1C6ECDFE" w14:textId="662667C4" w:rsidR="00C15BE7" w:rsidRPr="00194A1C" w:rsidRDefault="00C15BE7" w:rsidP="00335CC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sposobu zagospodarowania nieruchomości</w:t>
      </w:r>
      <w:r w:rsidR="00E8359F">
        <w:rPr>
          <w:rFonts w:ascii="Times New Roman" w:hAnsi="Times New Roman" w:cs="Times New Roman"/>
        </w:rPr>
        <w:t>;</w:t>
      </w:r>
    </w:p>
    <w:p w14:paraId="4B982AAD" w14:textId="5C49411E" w:rsidR="003B26BA" w:rsidRPr="00BB260E" w:rsidRDefault="003B26BA" w:rsidP="00BB26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260E">
        <w:rPr>
          <w:rFonts w:ascii="Times New Roman" w:hAnsi="Times New Roman" w:cs="Times New Roman"/>
        </w:rPr>
        <w:t>prognozę</w:t>
      </w:r>
      <w:r w:rsidR="00E8359F" w:rsidRPr="00E8359F">
        <w:rPr>
          <w:rFonts w:ascii="Times New Roman" w:hAnsi="Times New Roman" w:cs="Times New Roman"/>
        </w:rPr>
        <w:t xml:space="preserve"> </w:t>
      </w:r>
      <w:r w:rsidR="00E8359F" w:rsidRPr="00194A1C">
        <w:rPr>
          <w:rFonts w:ascii="Times New Roman" w:hAnsi="Times New Roman" w:cs="Times New Roman"/>
        </w:rPr>
        <w:t>dotyczącą</w:t>
      </w:r>
      <w:r w:rsidRPr="00BB260E">
        <w:rPr>
          <w:rFonts w:ascii="Times New Roman" w:hAnsi="Times New Roman" w:cs="Times New Roman"/>
        </w:rPr>
        <w:t xml:space="preserve">: </w:t>
      </w:r>
    </w:p>
    <w:p w14:paraId="44271690" w14:textId="5CB3D878" w:rsidR="003B26BA" w:rsidRPr="00194A1C" w:rsidRDefault="003B26BA" w:rsidP="007C5768">
      <w:pPr>
        <w:pStyle w:val="Akapitzlist"/>
        <w:numPr>
          <w:ilvl w:val="0"/>
          <w:numId w:val="3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194A1C">
        <w:rPr>
          <w:rFonts w:ascii="Times New Roman" w:hAnsi="Times New Roman" w:cs="Times New Roman"/>
        </w:rPr>
        <w:t>udostępni</w:t>
      </w:r>
      <w:r w:rsidR="0083054D">
        <w:rPr>
          <w:rFonts w:ascii="Times New Roman" w:hAnsi="Times New Roman" w:cs="Times New Roman"/>
        </w:rPr>
        <w:t>a</w:t>
      </w:r>
      <w:r w:rsidRPr="00194A1C">
        <w:rPr>
          <w:rFonts w:ascii="Times New Roman" w:hAnsi="Times New Roman" w:cs="Times New Roman"/>
        </w:rPr>
        <w:t xml:space="preserve">nia nieruchomości zasobu oraz nabywania nieruchomości do zasobu, </w:t>
      </w:r>
    </w:p>
    <w:p w14:paraId="5A21CDFC" w14:textId="40E629A2" w:rsidR="003B26BA" w:rsidRPr="00194A1C" w:rsidRDefault="003B26BA" w:rsidP="007C5768">
      <w:pPr>
        <w:pStyle w:val="Akapitzlist"/>
        <w:numPr>
          <w:ilvl w:val="0"/>
          <w:numId w:val="3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194A1C">
        <w:rPr>
          <w:rFonts w:ascii="Times New Roman" w:hAnsi="Times New Roman" w:cs="Times New Roman"/>
        </w:rPr>
        <w:t>poziomu wydatków związanych z udostępni</w:t>
      </w:r>
      <w:r w:rsidR="0083054D">
        <w:rPr>
          <w:rFonts w:ascii="Times New Roman" w:hAnsi="Times New Roman" w:cs="Times New Roman"/>
        </w:rPr>
        <w:t>a</w:t>
      </w:r>
      <w:r w:rsidRPr="00194A1C">
        <w:rPr>
          <w:rFonts w:ascii="Times New Roman" w:hAnsi="Times New Roman" w:cs="Times New Roman"/>
        </w:rPr>
        <w:t xml:space="preserve">niem nieruchomości zasobu oraz nabywaniem nieruchomości do zasobu, </w:t>
      </w:r>
    </w:p>
    <w:p w14:paraId="30081397" w14:textId="2581F5C4" w:rsidR="003B26BA" w:rsidRPr="00194A1C" w:rsidRDefault="003B26BA" w:rsidP="007C5768">
      <w:pPr>
        <w:pStyle w:val="Akapitzlist"/>
        <w:numPr>
          <w:ilvl w:val="0"/>
          <w:numId w:val="3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194A1C">
        <w:rPr>
          <w:rFonts w:ascii="Times New Roman" w:hAnsi="Times New Roman" w:cs="Times New Roman"/>
        </w:rPr>
        <w:t>wpływów osiąganych z opłat z tytułu użytkowania wieczystego nieruchomości</w:t>
      </w:r>
      <w:r w:rsidR="006C2F7A">
        <w:rPr>
          <w:rFonts w:ascii="Times New Roman" w:hAnsi="Times New Roman" w:cs="Times New Roman"/>
        </w:rPr>
        <w:t xml:space="preserve">, opłat </w:t>
      </w:r>
      <w:r w:rsidR="00094855">
        <w:rPr>
          <w:rFonts w:ascii="Times New Roman" w:hAnsi="Times New Roman" w:cs="Times New Roman"/>
        </w:rPr>
        <w:br/>
      </w:r>
      <w:r w:rsidR="006C2F7A">
        <w:rPr>
          <w:rFonts w:ascii="Times New Roman" w:hAnsi="Times New Roman" w:cs="Times New Roman"/>
        </w:rPr>
        <w:t xml:space="preserve">z tytułu </w:t>
      </w:r>
      <w:r w:rsidR="008214F8">
        <w:rPr>
          <w:rFonts w:ascii="Times New Roman" w:hAnsi="Times New Roman" w:cs="Times New Roman"/>
        </w:rPr>
        <w:t xml:space="preserve">przekształcenia prawa użytkowania wieczystego w prawo własności </w:t>
      </w:r>
      <w:r w:rsidRPr="00194A1C">
        <w:rPr>
          <w:rFonts w:ascii="Times New Roman" w:hAnsi="Times New Roman" w:cs="Times New Roman"/>
        </w:rPr>
        <w:t xml:space="preserve">oraz opłat z tytułu trwałego zarządu nieruchomości, </w:t>
      </w:r>
    </w:p>
    <w:p w14:paraId="11294202" w14:textId="05BE1B66" w:rsidR="003B26BA" w:rsidRPr="00194A1C" w:rsidRDefault="003B26BA" w:rsidP="007C5768">
      <w:pPr>
        <w:pStyle w:val="Akapitzlist"/>
        <w:numPr>
          <w:ilvl w:val="0"/>
          <w:numId w:val="3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194A1C">
        <w:rPr>
          <w:rFonts w:ascii="Times New Roman" w:hAnsi="Times New Roman" w:cs="Times New Roman"/>
        </w:rPr>
        <w:t xml:space="preserve">aktualizacji opłat z tytułu użytkowania wieczystego nieruchomości oddanych </w:t>
      </w:r>
      <w:r w:rsidR="00094855">
        <w:rPr>
          <w:rFonts w:ascii="Times New Roman" w:hAnsi="Times New Roman" w:cs="Times New Roman"/>
        </w:rPr>
        <w:br/>
      </w:r>
      <w:r w:rsidRPr="00194A1C">
        <w:rPr>
          <w:rFonts w:ascii="Times New Roman" w:hAnsi="Times New Roman" w:cs="Times New Roman"/>
        </w:rPr>
        <w:t xml:space="preserve">w użytkowanie wieczyste oraz opłat z tytułu trwałego zarządu nieruchomości; </w:t>
      </w:r>
    </w:p>
    <w:p w14:paraId="0A8A8774" w14:textId="18ED6CAE" w:rsidR="003B26BA" w:rsidRPr="00194A1C" w:rsidRDefault="003B26BA" w:rsidP="00BB26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4A1C">
        <w:rPr>
          <w:rFonts w:ascii="Times New Roman" w:hAnsi="Times New Roman" w:cs="Times New Roman"/>
        </w:rPr>
        <w:t xml:space="preserve">program zagospodarowania nieruchomości zasobu. </w:t>
      </w:r>
    </w:p>
    <w:p w14:paraId="11D5F215" w14:textId="57B4D888" w:rsidR="00C34457" w:rsidRPr="009D613D" w:rsidRDefault="00C34457" w:rsidP="00194A1C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3146D8C" w14:textId="1B4E02CA" w:rsidR="008C035F" w:rsidRPr="00FC7272" w:rsidRDefault="00641D50" w:rsidP="00FC727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FC7272">
        <w:rPr>
          <w:rFonts w:ascii="Times New Roman" w:hAnsi="Times New Roman" w:cs="Times New Roman"/>
          <w:b/>
        </w:rPr>
        <w:t>ZESTAWIENIE POWIERZCHNI GMINNEGO ZASOBU NIERUCHOMOŚCI GMINY KCYNIA</w:t>
      </w:r>
      <w:r w:rsidR="00EC6944" w:rsidRPr="00FC7272">
        <w:rPr>
          <w:rFonts w:ascii="Times New Roman" w:hAnsi="Times New Roman" w:cs="Times New Roman"/>
          <w:b/>
        </w:rPr>
        <w:t xml:space="preserve"> ORAZ NIERUCHOMOSCI ODDANYCH W U</w:t>
      </w:r>
      <w:r w:rsidR="00FC7272">
        <w:rPr>
          <w:rFonts w:ascii="Times New Roman" w:hAnsi="Times New Roman" w:cs="Times New Roman"/>
          <w:b/>
        </w:rPr>
        <w:t>Ż</w:t>
      </w:r>
      <w:r w:rsidR="00EC6944" w:rsidRPr="00FC7272">
        <w:rPr>
          <w:rFonts w:ascii="Times New Roman" w:hAnsi="Times New Roman" w:cs="Times New Roman"/>
          <w:b/>
        </w:rPr>
        <w:t>YTKOWANIE WIECZYSTE</w:t>
      </w:r>
    </w:p>
    <w:p w14:paraId="572D9D2A" w14:textId="77777777" w:rsidR="00EC6944" w:rsidRPr="009D613D" w:rsidRDefault="00EC6944" w:rsidP="00EC6944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14"/>
          <w:szCs w:val="14"/>
        </w:rPr>
      </w:pPr>
    </w:p>
    <w:p w14:paraId="4E41BDEB" w14:textId="4E6F60F0" w:rsidR="007F2329" w:rsidRPr="00EC6944" w:rsidRDefault="00EB2073" w:rsidP="00FC7272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EC6944">
        <w:rPr>
          <w:rFonts w:ascii="Times New Roman" w:hAnsi="Times New Roman" w:cs="Times New Roman"/>
          <w:bCs/>
        </w:rPr>
        <w:t xml:space="preserve">Ogólna powierzchni </w:t>
      </w:r>
      <w:r w:rsidR="00D25408" w:rsidRPr="00EC6944">
        <w:rPr>
          <w:rFonts w:ascii="Times New Roman" w:hAnsi="Times New Roman" w:cs="Times New Roman"/>
          <w:bCs/>
        </w:rPr>
        <w:t xml:space="preserve">gminnego zasobu nieruchomości Gminy Kcynia na dzień </w:t>
      </w:r>
      <w:r w:rsidR="0099022C">
        <w:rPr>
          <w:rFonts w:ascii="Times New Roman" w:hAnsi="Times New Roman" w:cs="Times New Roman"/>
          <w:bCs/>
        </w:rPr>
        <w:t>10 listopada</w:t>
      </w:r>
      <w:r w:rsidR="00D25408" w:rsidRPr="00EC6944">
        <w:rPr>
          <w:rFonts w:ascii="Times New Roman" w:hAnsi="Times New Roman" w:cs="Times New Roman"/>
          <w:bCs/>
        </w:rPr>
        <w:t xml:space="preserve"> 20</w:t>
      </w:r>
      <w:r w:rsidR="00391DE5" w:rsidRPr="00EC6944">
        <w:rPr>
          <w:rFonts w:ascii="Times New Roman" w:hAnsi="Times New Roman" w:cs="Times New Roman"/>
          <w:bCs/>
        </w:rPr>
        <w:t>2</w:t>
      </w:r>
      <w:r w:rsidR="00094855">
        <w:rPr>
          <w:rFonts w:ascii="Times New Roman" w:hAnsi="Times New Roman" w:cs="Times New Roman"/>
          <w:bCs/>
        </w:rPr>
        <w:t>1</w:t>
      </w:r>
      <w:r w:rsidR="00D25408" w:rsidRPr="00EC6944">
        <w:rPr>
          <w:rFonts w:ascii="Times New Roman" w:hAnsi="Times New Roman" w:cs="Times New Roman"/>
          <w:bCs/>
        </w:rPr>
        <w:t xml:space="preserve"> r. wynosiła </w:t>
      </w:r>
      <w:r w:rsidR="0099022C">
        <w:rPr>
          <w:rFonts w:ascii="Times New Roman" w:hAnsi="Times New Roman" w:cs="Times New Roman"/>
          <w:bCs/>
        </w:rPr>
        <w:t>782,7466</w:t>
      </w:r>
      <w:r w:rsidR="00D25408" w:rsidRPr="00EC6944">
        <w:rPr>
          <w:rFonts w:ascii="Times New Roman" w:hAnsi="Times New Roman" w:cs="Times New Roman"/>
          <w:bCs/>
        </w:rPr>
        <w:t xml:space="preserve"> ha</w:t>
      </w:r>
      <w:r w:rsidR="00FC7272">
        <w:rPr>
          <w:rFonts w:ascii="Times New Roman" w:hAnsi="Times New Roman" w:cs="Times New Roman"/>
          <w:bCs/>
        </w:rPr>
        <w:t>, w tym: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422"/>
        <w:gridCol w:w="3119"/>
      </w:tblGrid>
      <w:tr w:rsidR="00182671" w:rsidRPr="00D756E3" w14:paraId="155A4425" w14:textId="1369EF41" w:rsidTr="0099022C">
        <w:trPr>
          <w:trHeight w:val="400"/>
          <w:jc w:val="center"/>
        </w:trPr>
        <w:tc>
          <w:tcPr>
            <w:tcW w:w="542" w:type="dxa"/>
            <w:shd w:val="clear" w:color="auto" w:fill="D9D9D9"/>
            <w:vAlign w:val="center"/>
          </w:tcPr>
          <w:p w14:paraId="76DD13FF" w14:textId="77777777" w:rsidR="00182671" w:rsidRPr="00D756E3" w:rsidRDefault="00182671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3422" w:type="dxa"/>
            <w:shd w:val="clear" w:color="auto" w:fill="D9D9D9"/>
            <w:vAlign w:val="center"/>
          </w:tcPr>
          <w:p w14:paraId="1A55111B" w14:textId="77777777" w:rsidR="00182671" w:rsidRPr="00D756E3" w:rsidRDefault="00182671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Wyszczególnienie wg użytków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20C491C" w14:textId="6F2082FE" w:rsidR="00182671" w:rsidRPr="00D756E3" w:rsidRDefault="00182671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Powierzchnia gruntów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wg stanu na dzień </w:t>
            </w:r>
            <w:r w:rsidR="0099022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.</w:t>
            </w:r>
            <w:r w:rsidR="0099022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.202</w:t>
            </w:r>
            <w:r w:rsidR="0009485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r. </w:t>
            </w:r>
            <w:r w:rsidRPr="00D756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(ha)</w:t>
            </w:r>
          </w:p>
        </w:tc>
      </w:tr>
      <w:tr w:rsidR="00D756E3" w:rsidRPr="00D756E3" w14:paraId="3864B862" w14:textId="77777777" w:rsidTr="0099022C">
        <w:trPr>
          <w:trHeight w:val="170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54DE03EE" w14:textId="77777777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3422" w:type="dxa"/>
            <w:shd w:val="clear" w:color="auto" w:fill="auto"/>
            <w:vAlign w:val="center"/>
          </w:tcPr>
          <w:p w14:paraId="6449ABA2" w14:textId="77777777" w:rsidR="00D756E3" w:rsidRPr="00D756E3" w:rsidRDefault="00D756E3" w:rsidP="00D75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Grunty użytkowane rolniczo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B0817F" w14:textId="4EB75D59" w:rsidR="00D756E3" w:rsidRPr="00D756E3" w:rsidRDefault="0099022C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65,8590</w:t>
            </w:r>
          </w:p>
        </w:tc>
      </w:tr>
      <w:tr w:rsidR="00D756E3" w:rsidRPr="00D756E3" w14:paraId="73A55AAE" w14:textId="77777777" w:rsidTr="0099022C">
        <w:trPr>
          <w:trHeight w:val="170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0B0259E0" w14:textId="77777777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3422" w:type="dxa"/>
            <w:shd w:val="clear" w:color="auto" w:fill="auto"/>
            <w:vAlign w:val="center"/>
          </w:tcPr>
          <w:p w14:paraId="743EAAC8" w14:textId="77777777" w:rsidR="00D756E3" w:rsidRPr="00D756E3" w:rsidRDefault="00D756E3" w:rsidP="00D75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Grunty pod lasami i zadrzewione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60C654" w14:textId="0478A792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102</w:t>
            </w:r>
            <w:r w:rsidR="00137B4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,2298</w:t>
            </w:r>
          </w:p>
        </w:tc>
      </w:tr>
      <w:tr w:rsidR="00D756E3" w:rsidRPr="00D756E3" w14:paraId="4352A50A" w14:textId="77777777" w:rsidTr="0099022C">
        <w:trPr>
          <w:trHeight w:val="170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2994C112" w14:textId="77777777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3422" w:type="dxa"/>
            <w:shd w:val="clear" w:color="auto" w:fill="auto"/>
            <w:vAlign w:val="center"/>
          </w:tcPr>
          <w:p w14:paraId="4ABF8CC1" w14:textId="77777777" w:rsidR="00D756E3" w:rsidRPr="00D756E3" w:rsidRDefault="00D756E3" w:rsidP="00D75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Grunty zabudowane i niezabudowane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AA24CD" w14:textId="227F963D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</w:t>
            </w:r>
            <w:r w:rsidR="00137B4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3,2820</w:t>
            </w:r>
          </w:p>
        </w:tc>
      </w:tr>
      <w:tr w:rsidR="00D756E3" w:rsidRPr="00D756E3" w14:paraId="6E983BA8" w14:textId="77777777" w:rsidTr="0099022C">
        <w:trPr>
          <w:trHeight w:val="170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54923EEF" w14:textId="77777777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3422" w:type="dxa"/>
            <w:shd w:val="clear" w:color="auto" w:fill="auto"/>
            <w:vAlign w:val="center"/>
          </w:tcPr>
          <w:p w14:paraId="0985298C" w14:textId="77777777" w:rsidR="00D756E3" w:rsidRPr="00D756E3" w:rsidRDefault="00D756E3" w:rsidP="00D75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Grunty pod drogami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09F8BC" w14:textId="3223708B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4</w:t>
            </w:r>
            <w:r w:rsidR="002D4CC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60</w:t>
            </w:r>
            <w:r w:rsidR="00137B4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,0709</w:t>
            </w:r>
          </w:p>
        </w:tc>
      </w:tr>
      <w:tr w:rsidR="00D756E3" w:rsidRPr="00D756E3" w14:paraId="427E888B" w14:textId="77777777" w:rsidTr="0099022C">
        <w:trPr>
          <w:trHeight w:val="170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6135836E" w14:textId="77777777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5.</w:t>
            </w:r>
          </w:p>
        </w:tc>
        <w:tc>
          <w:tcPr>
            <w:tcW w:w="3422" w:type="dxa"/>
            <w:shd w:val="clear" w:color="auto" w:fill="auto"/>
            <w:vAlign w:val="center"/>
          </w:tcPr>
          <w:p w14:paraId="5D000646" w14:textId="77777777" w:rsidR="00D756E3" w:rsidRPr="00D756E3" w:rsidRDefault="00D756E3" w:rsidP="00D75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Grunty pod wodami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1075A7" w14:textId="56CD9AA1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</w:t>
            </w:r>
            <w:r w:rsidR="00137B4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2,0876</w:t>
            </w:r>
          </w:p>
        </w:tc>
      </w:tr>
      <w:tr w:rsidR="00D756E3" w:rsidRPr="00D756E3" w14:paraId="5C71DC9C" w14:textId="77777777" w:rsidTr="0099022C">
        <w:trPr>
          <w:trHeight w:val="170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0B492686" w14:textId="77777777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6.</w:t>
            </w:r>
          </w:p>
        </w:tc>
        <w:tc>
          <w:tcPr>
            <w:tcW w:w="3422" w:type="dxa"/>
            <w:shd w:val="clear" w:color="auto" w:fill="auto"/>
            <w:vAlign w:val="center"/>
          </w:tcPr>
          <w:p w14:paraId="105796FC" w14:textId="77777777" w:rsidR="00D756E3" w:rsidRPr="00D756E3" w:rsidRDefault="00D756E3" w:rsidP="00D75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Nieużytki i pozostałe grunty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538713" w14:textId="715897B1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</w:t>
            </w:r>
            <w:r w:rsidR="00137B4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9,2173</w:t>
            </w:r>
          </w:p>
        </w:tc>
      </w:tr>
      <w:tr w:rsidR="00D756E3" w:rsidRPr="00D756E3" w14:paraId="6E2244D7" w14:textId="77777777" w:rsidTr="0099022C">
        <w:trPr>
          <w:trHeight w:val="136"/>
          <w:jc w:val="center"/>
        </w:trPr>
        <w:tc>
          <w:tcPr>
            <w:tcW w:w="3964" w:type="dxa"/>
            <w:gridSpan w:val="2"/>
            <w:shd w:val="clear" w:color="auto" w:fill="D9D9D9"/>
            <w:vAlign w:val="center"/>
          </w:tcPr>
          <w:p w14:paraId="17293E6A" w14:textId="77777777" w:rsidR="00D756E3" w:rsidRPr="00D756E3" w:rsidRDefault="00D756E3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D756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PODSUMOWANIE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B0D73DA" w14:textId="45FC5766" w:rsidR="00D756E3" w:rsidRPr="00D756E3" w:rsidRDefault="00137B41" w:rsidP="00D7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782,7466</w:t>
            </w:r>
          </w:p>
        </w:tc>
      </w:tr>
    </w:tbl>
    <w:p w14:paraId="5D0D85E8" w14:textId="58D80D2F" w:rsidR="00641D50" w:rsidRPr="00FC7272" w:rsidRDefault="00EC6944" w:rsidP="0083054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C7272">
        <w:rPr>
          <w:rFonts w:ascii="Times New Roman" w:hAnsi="Times New Roman" w:cs="Times New Roman"/>
          <w:b/>
          <w:bCs/>
          <w:sz w:val="18"/>
          <w:szCs w:val="18"/>
        </w:rPr>
        <w:t>Tabela 1:</w:t>
      </w:r>
      <w:r w:rsidRPr="00FC7272">
        <w:rPr>
          <w:rFonts w:ascii="Times New Roman" w:hAnsi="Times New Roman" w:cs="Times New Roman"/>
          <w:sz w:val="18"/>
          <w:szCs w:val="18"/>
        </w:rPr>
        <w:t xml:space="preserve"> Struktura gruntów będących własnością Gminy Kcynia</w:t>
      </w:r>
    </w:p>
    <w:p w14:paraId="6B546F2A" w14:textId="2907772A" w:rsidR="008F080C" w:rsidRDefault="00104361" w:rsidP="00ED5BB7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Cs/>
        </w:rPr>
      </w:pPr>
      <w:r>
        <w:rPr>
          <w:noProof/>
        </w:rPr>
        <w:lastRenderedPageBreak/>
        <w:drawing>
          <wp:inline distT="0" distB="0" distL="0" distR="0" wp14:anchorId="1E7347F9" wp14:editId="6C0F08F3">
            <wp:extent cx="5760720" cy="3306445"/>
            <wp:effectExtent l="0" t="0" r="11430" b="825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2F4082A5-22EE-47AA-9F34-D672D2B0D2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18A6ADF" w14:textId="41E0D76A" w:rsidR="008F080C" w:rsidRPr="00ED5BB7" w:rsidRDefault="00B92F36" w:rsidP="00ED5BB7">
      <w:pPr>
        <w:jc w:val="center"/>
        <w:rPr>
          <w:rFonts w:ascii="Times New Roman" w:hAnsi="Times New Roman" w:cs="Times New Roman"/>
          <w:sz w:val="18"/>
          <w:szCs w:val="18"/>
        </w:rPr>
      </w:pPr>
      <w:r w:rsidRPr="00ED5BB7">
        <w:rPr>
          <w:rFonts w:ascii="Times New Roman" w:hAnsi="Times New Roman" w:cs="Times New Roman"/>
          <w:b/>
          <w:bCs/>
          <w:sz w:val="18"/>
          <w:szCs w:val="18"/>
        </w:rPr>
        <w:t>Rys. 1</w:t>
      </w:r>
      <w:r w:rsidR="00ED5BB7" w:rsidRPr="00ED5BB7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ED5BB7">
        <w:rPr>
          <w:rFonts w:ascii="Times New Roman" w:hAnsi="Times New Roman" w:cs="Times New Roman"/>
          <w:sz w:val="18"/>
          <w:szCs w:val="18"/>
        </w:rPr>
        <w:t xml:space="preserve"> </w:t>
      </w:r>
      <w:r w:rsidRPr="00ED5BB7">
        <w:rPr>
          <w:rFonts w:ascii="Times New Roman" w:hAnsi="Times New Roman" w:cs="Times New Roman"/>
          <w:sz w:val="18"/>
          <w:szCs w:val="18"/>
        </w:rPr>
        <w:t xml:space="preserve">Struktura gruntów stanowiących własność Gminy Kcynia na dzień </w:t>
      </w:r>
      <w:r w:rsidR="00104361">
        <w:rPr>
          <w:rFonts w:ascii="Times New Roman" w:hAnsi="Times New Roman" w:cs="Times New Roman"/>
          <w:sz w:val="18"/>
          <w:szCs w:val="18"/>
        </w:rPr>
        <w:t>10</w:t>
      </w:r>
      <w:r w:rsidRPr="00ED5BB7">
        <w:rPr>
          <w:rFonts w:ascii="Times New Roman" w:hAnsi="Times New Roman" w:cs="Times New Roman"/>
          <w:sz w:val="18"/>
          <w:szCs w:val="18"/>
        </w:rPr>
        <w:t>.</w:t>
      </w:r>
      <w:r w:rsidR="00104361">
        <w:rPr>
          <w:rFonts w:ascii="Times New Roman" w:hAnsi="Times New Roman" w:cs="Times New Roman"/>
          <w:sz w:val="18"/>
          <w:szCs w:val="18"/>
        </w:rPr>
        <w:t>11</w:t>
      </w:r>
      <w:r w:rsidRPr="00ED5BB7">
        <w:rPr>
          <w:rFonts w:ascii="Times New Roman" w:hAnsi="Times New Roman" w:cs="Times New Roman"/>
          <w:sz w:val="18"/>
          <w:szCs w:val="18"/>
        </w:rPr>
        <w:t>.202</w:t>
      </w:r>
      <w:r w:rsidR="00681E0D">
        <w:rPr>
          <w:rFonts w:ascii="Times New Roman" w:hAnsi="Times New Roman" w:cs="Times New Roman"/>
          <w:sz w:val="18"/>
          <w:szCs w:val="18"/>
        </w:rPr>
        <w:t>1</w:t>
      </w:r>
      <w:r w:rsidRPr="00ED5BB7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50C766E1" w14:textId="3BCEC076" w:rsidR="00B92F36" w:rsidRPr="00681E0D" w:rsidRDefault="00B92F36" w:rsidP="00B92F36">
      <w:pPr>
        <w:spacing w:after="0" w:line="240" w:lineRule="auto"/>
        <w:jc w:val="both"/>
        <w:rPr>
          <w:rFonts w:ascii="Times New Roman" w:hAnsi="Times New Roman" w:cs="Times New Roman"/>
          <w:bCs/>
          <w:sz w:val="4"/>
          <w:szCs w:val="4"/>
        </w:rPr>
      </w:pPr>
    </w:p>
    <w:p w14:paraId="05BA48A3" w14:textId="62B4D6D9" w:rsidR="00B92F36" w:rsidRDefault="003C7347" w:rsidP="00ED5BB7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C0319">
        <w:rPr>
          <w:rFonts w:ascii="Times New Roman" w:hAnsi="Times New Roman" w:cs="Times New Roman"/>
          <w:bCs/>
        </w:rPr>
        <w:t xml:space="preserve">Powierzchnia nieruchomości </w:t>
      </w:r>
      <w:r w:rsidR="008C0319">
        <w:rPr>
          <w:rFonts w:ascii="Times New Roman" w:hAnsi="Times New Roman" w:cs="Times New Roman"/>
          <w:bCs/>
        </w:rPr>
        <w:t xml:space="preserve">oddanych w użytkowanie wieczyste na dzień </w:t>
      </w:r>
      <w:r w:rsidR="000D75E6">
        <w:rPr>
          <w:rFonts w:ascii="Times New Roman" w:hAnsi="Times New Roman" w:cs="Times New Roman"/>
          <w:bCs/>
        </w:rPr>
        <w:t>10 listopada</w:t>
      </w:r>
      <w:r w:rsidR="008C0319">
        <w:rPr>
          <w:rFonts w:ascii="Times New Roman" w:hAnsi="Times New Roman" w:cs="Times New Roman"/>
          <w:bCs/>
        </w:rPr>
        <w:t xml:space="preserve"> 202</w:t>
      </w:r>
      <w:r w:rsidR="00681E0D">
        <w:rPr>
          <w:rFonts w:ascii="Times New Roman" w:hAnsi="Times New Roman" w:cs="Times New Roman"/>
          <w:bCs/>
        </w:rPr>
        <w:t>1</w:t>
      </w:r>
      <w:r w:rsidR="008C0319">
        <w:rPr>
          <w:rFonts w:ascii="Times New Roman" w:hAnsi="Times New Roman" w:cs="Times New Roman"/>
          <w:bCs/>
        </w:rPr>
        <w:t xml:space="preserve"> r.</w:t>
      </w:r>
      <w:r w:rsidR="00ED5BB7">
        <w:rPr>
          <w:rFonts w:ascii="Times New Roman" w:hAnsi="Times New Roman" w:cs="Times New Roman"/>
          <w:bCs/>
        </w:rPr>
        <w:t xml:space="preserve"> </w:t>
      </w:r>
      <w:r w:rsidR="008C0319">
        <w:rPr>
          <w:rFonts w:ascii="Times New Roman" w:hAnsi="Times New Roman" w:cs="Times New Roman"/>
          <w:bCs/>
        </w:rPr>
        <w:t>wynosiła 2</w:t>
      </w:r>
      <w:r w:rsidR="006307BA">
        <w:rPr>
          <w:rFonts w:ascii="Times New Roman" w:hAnsi="Times New Roman" w:cs="Times New Roman"/>
          <w:bCs/>
        </w:rPr>
        <w:t>6,7146</w:t>
      </w:r>
      <w:r w:rsidR="008C0319">
        <w:rPr>
          <w:rFonts w:ascii="Times New Roman" w:hAnsi="Times New Roman" w:cs="Times New Roman"/>
          <w:bCs/>
        </w:rPr>
        <w:t xml:space="preserve"> ha, w tym</w:t>
      </w:r>
      <w:r w:rsidR="000253AA">
        <w:rPr>
          <w:rFonts w:ascii="Times New Roman" w:hAnsi="Times New Roman" w:cs="Times New Roman"/>
          <w:bCs/>
        </w:rPr>
        <w:t>:</w:t>
      </w:r>
    </w:p>
    <w:p w14:paraId="662089DE" w14:textId="5C449EE0" w:rsidR="000253AA" w:rsidRDefault="00420F4B" w:rsidP="000253A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</w:t>
      </w:r>
      <w:r w:rsidR="000253AA">
        <w:rPr>
          <w:rFonts w:ascii="Times New Roman" w:hAnsi="Times New Roman" w:cs="Times New Roman"/>
          <w:bCs/>
        </w:rPr>
        <w:t xml:space="preserve">a terenie miasta Kcynia </w:t>
      </w:r>
      <w:r>
        <w:rPr>
          <w:rFonts w:ascii="Times New Roman" w:hAnsi="Times New Roman" w:cs="Times New Roman"/>
          <w:bCs/>
        </w:rPr>
        <w:t>–</w:t>
      </w:r>
      <w:r w:rsidR="000253A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9,4169 ha,</w:t>
      </w:r>
    </w:p>
    <w:p w14:paraId="4F8FD3E9" w14:textId="46868135" w:rsidR="00420F4B" w:rsidRDefault="00420F4B" w:rsidP="000253A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 terenie gminy – </w:t>
      </w:r>
      <w:r w:rsidR="006307BA">
        <w:rPr>
          <w:rFonts w:ascii="Times New Roman" w:hAnsi="Times New Roman" w:cs="Times New Roman"/>
          <w:bCs/>
        </w:rPr>
        <w:t>17,2977</w:t>
      </w:r>
      <w:r>
        <w:rPr>
          <w:rFonts w:ascii="Times New Roman" w:hAnsi="Times New Roman" w:cs="Times New Roman"/>
          <w:bCs/>
        </w:rPr>
        <w:t xml:space="preserve"> ha.</w:t>
      </w:r>
    </w:p>
    <w:p w14:paraId="6594888C" w14:textId="67575467" w:rsidR="007C5D9F" w:rsidRPr="00420F4B" w:rsidRDefault="007C5D9F" w:rsidP="00ED5BB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Poniżej przedstawiono zestawienie nieruchomości oddanych w użytkowanie wieczyste z podziałem na </w:t>
      </w:r>
      <w:r w:rsidR="002C7A64">
        <w:rPr>
          <w:rFonts w:ascii="Times New Roman" w:hAnsi="Times New Roman" w:cs="Times New Roman"/>
          <w:bCs/>
        </w:rPr>
        <w:t>obszar miejski i wiejski</w:t>
      </w:r>
      <w:r w:rsidR="00201742">
        <w:rPr>
          <w:rFonts w:ascii="Times New Roman" w:hAnsi="Times New Roman" w:cs="Times New Roman"/>
          <w:bCs/>
        </w:rPr>
        <w:t xml:space="preserve"> Gminy Kcynia</w:t>
      </w:r>
      <w:r>
        <w:rPr>
          <w:rFonts w:ascii="Times New Roman" w:hAnsi="Times New Roman" w:cs="Times New Roman"/>
          <w:bCs/>
        </w:rPr>
        <w:t>:</w:t>
      </w:r>
    </w:p>
    <w:tbl>
      <w:tblPr>
        <w:tblW w:w="62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294"/>
        <w:gridCol w:w="1559"/>
        <w:gridCol w:w="1559"/>
      </w:tblGrid>
      <w:tr w:rsidR="00420F4B" w:rsidRPr="00D33FD3" w14:paraId="66147380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F62BF46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A50B8FF" w14:textId="1B196981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Położenie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5D5DCF1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889B5E8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Powierzchnia (ha)</w:t>
            </w:r>
          </w:p>
        </w:tc>
      </w:tr>
      <w:tr w:rsidR="00420F4B" w:rsidRPr="00D33FD3" w14:paraId="46CBDF41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D6C2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A179" w14:textId="36FC265B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  <w:r w:rsidR="00466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ul. Rynek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865C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1014/1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4460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0,0349</w:t>
            </w:r>
          </w:p>
        </w:tc>
      </w:tr>
      <w:tr w:rsidR="00420F4B" w:rsidRPr="00D33FD3" w14:paraId="5B3F4D38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AC4A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4708" w14:textId="639893A8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  <w:r w:rsidR="00466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ul. Wyrzyska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E7EF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407/10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7021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0,9541</w:t>
            </w:r>
          </w:p>
        </w:tc>
      </w:tr>
      <w:tr w:rsidR="00420F4B" w:rsidRPr="00D33FD3" w14:paraId="0BB87836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5621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0255" w14:textId="5C02BB55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  <w:r w:rsidR="00466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ul. Dworcowa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689F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1109/15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6B69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0,8833</w:t>
            </w:r>
          </w:p>
        </w:tc>
      </w:tr>
      <w:tr w:rsidR="00420F4B" w:rsidRPr="00D33FD3" w14:paraId="55816F39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53A8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3C07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DD3D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6160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0,6342</w:t>
            </w:r>
          </w:p>
        </w:tc>
      </w:tr>
      <w:tr w:rsidR="00420F4B" w:rsidRPr="00D33FD3" w14:paraId="35117086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C542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4FDE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B7CA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8671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0,5160</w:t>
            </w:r>
          </w:p>
        </w:tc>
      </w:tr>
      <w:tr w:rsidR="00420F4B" w:rsidRPr="00D33FD3" w14:paraId="7ADD1EE7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857D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112E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0CD2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988C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1,1909</w:t>
            </w:r>
          </w:p>
        </w:tc>
      </w:tr>
      <w:tr w:rsidR="00420F4B" w:rsidRPr="00D33FD3" w14:paraId="4F9DABED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816D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EFAB" w14:textId="4F17F6D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  <w:r w:rsidR="00466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ul. Młyńska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2805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620/14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2ACC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0,1756</w:t>
            </w:r>
          </w:p>
        </w:tc>
      </w:tr>
      <w:tr w:rsidR="00420F4B" w:rsidRPr="00D33FD3" w14:paraId="0602386E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7870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5C9F" w14:textId="41A8CD1D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  <w:r w:rsidR="00466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ul. Młyńska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0405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620/15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1FDD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0,1570</w:t>
            </w:r>
          </w:p>
        </w:tc>
      </w:tr>
      <w:tr w:rsidR="00420F4B" w:rsidRPr="00D33FD3" w14:paraId="3236C913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90F4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B4EF" w14:textId="1F715EFD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  <w:r w:rsidR="00466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ul. Młyńska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1BEC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620/16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2A89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0,0237</w:t>
            </w:r>
          </w:p>
        </w:tc>
      </w:tr>
      <w:tr w:rsidR="00420F4B" w:rsidRPr="00D33FD3" w14:paraId="150854CD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A8C1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DF90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Kcynia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5D13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407/9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597F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0,0030</w:t>
            </w:r>
          </w:p>
        </w:tc>
      </w:tr>
      <w:tr w:rsidR="00420F4B" w:rsidRPr="00D33FD3" w14:paraId="4BDF4E95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F318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C985" w14:textId="4FD12CA3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B.</w:t>
            </w:r>
            <w:r w:rsid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Pobożnego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B913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838/4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EBDD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0,2396</w:t>
            </w:r>
          </w:p>
        </w:tc>
      </w:tr>
      <w:tr w:rsidR="00420F4B" w:rsidRPr="00D33FD3" w14:paraId="3951524C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870A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6D76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Dworcowa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381D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980/3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67C1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0,0160</w:t>
            </w:r>
          </w:p>
        </w:tc>
      </w:tr>
      <w:tr w:rsidR="00420F4B" w:rsidRPr="00D33FD3" w14:paraId="7DA0980A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F8C2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31CC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Kcynia ul. Dworcowa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3ABF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828/1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90D9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0,6946</w:t>
            </w:r>
          </w:p>
        </w:tc>
      </w:tr>
      <w:tr w:rsidR="00420F4B" w:rsidRPr="00D33FD3" w14:paraId="27A90C92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B537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C2F1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Dworcowa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67B9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0BAF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0,7950</w:t>
            </w:r>
          </w:p>
        </w:tc>
      </w:tr>
      <w:tr w:rsidR="00420F4B" w:rsidRPr="00D33FD3" w14:paraId="1D4B8D71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0845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00A2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Nakielska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F7DB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823/2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74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0,3731</w:t>
            </w:r>
          </w:p>
        </w:tc>
      </w:tr>
      <w:tr w:rsidR="00420F4B" w:rsidRPr="00D33FD3" w14:paraId="16913F44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E0EB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9267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Nakielska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5D26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132/10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4B94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0,1320</w:t>
            </w:r>
          </w:p>
        </w:tc>
      </w:tr>
      <w:tr w:rsidR="00420F4B" w:rsidRPr="00D33FD3" w14:paraId="12E889BF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C6A7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E24A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Rynek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00C1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1014/3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DE15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0,0056</w:t>
            </w:r>
          </w:p>
        </w:tc>
      </w:tr>
      <w:tr w:rsidR="00420F4B" w:rsidRPr="00D33FD3" w14:paraId="724AFB9A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2E1D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048C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Witosa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4BFF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519/6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4702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0,6081</w:t>
            </w:r>
          </w:p>
        </w:tc>
      </w:tr>
      <w:tr w:rsidR="00420F4B" w:rsidRPr="00D33FD3" w14:paraId="1D3919B5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4805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B212" w14:textId="77777777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Witosa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369A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519/9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9886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0,4032</w:t>
            </w:r>
          </w:p>
        </w:tc>
      </w:tr>
      <w:tr w:rsidR="00420F4B" w:rsidRPr="00D33FD3" w14:paraId="7AA59921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041B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4100" w14:textId="26AA3C50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</w:t>
            </w:r>
            <w:r w:rsidR="00694947"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B.</w:t>
            </w:r>
            <w:r w:rsid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Pobożnego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5186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838/3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682F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0,4738</w:t>
            </w:r>
          </w:p>
        </w:tc>
      </w:tr>
      <w:tr w:rsidR="00420F4B" w:rsidRPr="00D33FD3" w14:paraId="61E882BE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80D2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DF9D" w14:textId="2FEDA4D1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</w:t>
            </w:r>
            <w:r w:rsidR="00694947"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Dworcowa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7662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1414/2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5A1A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0,0934</w:t>
            </w:r>
          </w:p>
        </w:tc>
      </w:tr>
      <w:tr w:rsidR="00420F4B" w:rsidRPr="00D33FD3" w14:paraId="226F56CA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910F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C4B8" w14:textId="67AB411B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</w:t>
            </w:r>
            <w:r w:rsidR="00694947"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Dworcowa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7946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2F46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0,0589</w:t>
            </w:r>
          </w:p>
        </w:tc>
      </w:tr>
      <w:tr w:rsidR="00420F4B" w:rsidRPr="00D33FD3" w14:paraId="48960F35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4C5D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627A" w14:textId="7D134782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</w:t>
            </w:r>
            <w:r w:rsidR="00694947"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Nakielska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C23B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132/5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1817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0,3440</w:t>
            </w:r>
          </w:p>
        </w:tc>
      </w:tr>
      <w:tr w:rsidR="00420F4B" w:rsidRPr="00D33FD3" w14:paraId="5A07118B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50D3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9010" w14:textId="3D3A3515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</w:t>
            </w:r>
            <w:r w:rsidR="00694947"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Poznańska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6E63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540/7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84C3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0,0190</w:t>
            </w:r>
          </w:p>
        </w:tc>
      </w:tr>
      <w:tr w:rsidR="00420F4B" w:rsidRPr="00D33FD3" w14:paraId="18F4D187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E021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3BA4" w14:textId="0AECE5D8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</w:t>
            </w:r>
            <w:r w:rsidR="00694947"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Poznańska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BA67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C142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0,3098</w:t>
            </w:r>
          </w:p>
        </w:tc>
      </w:tr>
      <w:tr w:rsidR="00420F4B" w:rsidRPr="00D33FD3" w14:paraId="05B41465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E5A3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5D88" w14:textId="1753F50E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</w:t>
            </w:r>
            <w:r w:rsidR="00694947"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Wyrzyska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F08B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407/14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CF93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0,1762</w:t>
            </w:r>
          </w:p>
        </w:tc>
      </w:tr>
      <w:tr w:rsidR="00420F4B" w:rsidRPr="00D33FD3" w14:paraId="74E67FF4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1FEF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0B55" w14:textId="38F12CE4" w:rsidR="00420F4B" w:rsidRPr="00D33FD3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</w:t>
            </w:r>
            <w:r w:rsidR="00694947"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Wyrzyska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B138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407/13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7634" w14:textId="77777777" w:rsidR="00420F4B" w:rsidRPr="00D33FD3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0,1019</w:t>
            </w:r>
          </w:p>
        </w:tc>
      </w:tr>
      <w:tr w:rsidR="00420F4B" w:rsidRPr="00D33FD3" w14:paraId="3EEC299F" w14:textId="77777777" w:rsidTr="00D33FD3">
        <w:trPr>
          <w:trHeight w:val="170"/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9C7B664" w14:textId="77777777" w:rsidR="00420F4B" w:rsidRPr="00D33FD3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PODSUMOWANIE: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ACF2D2" w14:textId="341E1599" w:rsidR="00420F4B" w:rsidRPr="00D33FD3" w:rsidRDefault="0035048C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eastAsia="pl-PL"/>
              </w:rPr>
              <w:t>9,4169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end"/>
            </w:r>
          </w:p>
        </w:tc>
      </w:tr>
    </w:tbl>
    <w:p w14:paraId="0BB75D4F" w14:textId="77777777" w:rsidR="006D4084" w:rsidRDefault="007C5D9F" w:rsidP="00681E0D">
      <w:pPr>
        <w:pStyle w:val="Akapitzlist"/>
        <w:spacing w:after="0" w:line="240" w:lineRule="auto"/>
        <w:ind w:left="284" w:hanging="284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D33FD3">
        <w:rPr>
          <w:rFonts w:ascii="Times New Roman" w:hAnsi="Times New Roman" w:cs="Times New Roman"/>
          <w:b/>
          <w:sz w:val="18"/>
          <w:szCs w:val="18"/>
        </w:rPr>
        <w:t>Tabela 2:</w:t>
      </w:r>
      <w:r w:rsidRPr="00D33FD3">
        <w:rPr>
          <w:rFonts w:ascii="Times New Roman" w:hAnsi="Times New Roman" w:cs="Times New Roman"/>
          <w:bCs/>
          <w:sz w:val="18"/>
          <w:szCs w:val="18"/>
        </w:rPr>
        <w:t xml:space="preserve"> Zestawienie nieruchomości oddanych w użytkowanie wieczyste na </w:t>
      </w:r>
      <w:r w:rsidR="00E36EB6">
        <w:rPr>
          <w:rFonts w:ascii="Times New Roman" w:hAnsi="Times New Roman" w:cs="Times New Roman"/>
          <w:bCs/>
          <w:sz w:val="18"/>
          <w:szCs w:val="18"/>
        </w:rPr>
        <w:t xml:space="preserve">miasta Kcynia </w:t>
      </w:r>
    </w:p>
    <w:p w14:paraId="1C40CD35" w14:textId="41A901D0" w:rsidR="000253AA" w:rsidRDefault="00E36EB6" w:rsidP="00681E0D">
      <w:pPr>
        <w:pStyle w:val="Akapitzlist"/>
        <w:spacing w:after="0" w:line="240" w:lineRule="auto"/>
        <w:ind w:left="284" w:hanging="284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681E0D">
        <w:rPr>
          <w:rFonts w:ascii="Times New Roman" w:hAnsi="Times New Roman" w:cs="Times New Roman"/>
          <w:bCs/>
          <w:sz w:val="18"/>
          <w:szCs w:val="18"/>
        </w:rPr>
        <w:t>(obszar miejski Gminy Kcynia)</w:t>
      </w:r>
    </w:p>
    <w:p w14:paraId="7350959F" w14:textId="148363E3" w:rsidR="006307BA" w:rsidRDefault="006307BA" w:rsidP="00681E0D">
      <w:pPr>
        <w:pStyle w:val="Akapitzlist"/>
        <w:spacing w:after="0" w:line="240" w:lineRule="auto"/>
        <w:ind w:left="284" w:hanging="284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0F9BBA2F" w14:textId="77777777" w:rsidR="006D4084" w:rsidRPr="00681E0D" w:rsidRDefault="006D4084" w:rsidP="00681E0D">
      <w:pPr>
        <w:pStyle w:val="Akapitzlist"/>
        <w:spacing w:after="0" w:line="240" w:lineRule="auto"/>
        <w:ind w:left="284" w:hanging="284"/>
        <w:jc w:val="center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W w:w="46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298"/>
        <w:gridCol w:w="1276"/>
        <w:gridCol w:w="1559"/>
      </w:tblGrid>
      <w:tr w:rsidR="00B26247" w:rsidRPr="00D33FD3" w14:paraId="54E2F367" w14:textId="77777777" w:rsidTr="00D33FD3">
        <w:trPr>
          <w:trHeight w:val="17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8BFFCFC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8593A18" w14:textId="0B261C8A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Położenie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2168FF3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069D200B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Powierzchnia (ha)</w:t>
            </w:r>
          </w:p>
        </w:tc>
      </w:tr>
      <w:tr w:rsidR="00B26247" w:rsidRPr="00D33FD3" w14:paraId="03949A9B" w14:textId="77777777" w:rsidTr="00D33FD3">
        <w:trPr>
          <w:trHeight w:val="1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931B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40BC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Chwaliszewo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428B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8498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0,1065</w:t>
            </w:r>
          </w:p>
        </w:tc>
      </w:tr>
      <w:tr w:rsidR="00B26247" w:rsidRPr="00D33FD3" w14:paraId="4668B902" w14:textId="77777777" w:rsidTr="00D33FD3">
        <w:trPr>
          <w:trHeight w:val="1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E88C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4490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Grocholin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0BF8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164/2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2A1F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0,0500</w:t>
            </w:r>
          </w:p>
        </w:tc>
      </w:tr>
      <w:tr w:rsidR="00B26247" w:rsidRPr="00D33FD3" w14:paraId="60ACAB56" w14:textId="77777777" w:rsidTr="00D33FD3">
        <w:trPr>
          <w:trHeight w:val="17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3F31A" w14:textId="21FC0AEF" w:rsidR="00B26247" w:rsidRPr="00D33FD3" w:rsidRDefault="00783D1F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16D9" w14:textId="33314E51" w:rsidR="00B26247" w:rsidRPr="00D33FD3" w:rsidRDefault="00783D1F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Dziewierzewo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339D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41/2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CB08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0,4052</w:t>
            </w:r>
          </w:p>
        </w:tc>
      </w:tr>
      <w:tr w:rsidR="00B26247" w:rsidRPr="00D33FD3" w14:paraId="2B5CA7B2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5F7FE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A317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7EB3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293/4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6E98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0,0404</w:t>
            </w:r>
          </w:p>
        </w:tc>
      </w:tr>
      <w:tr w:rsidR="00B26247" w:rsidRPr="00D33FD3" w14:paraId="44E2D71F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A0F6A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0E60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73E9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293/5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6EDC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0,1173</w:t>
            </w:r>
          </w:p>
        </w:tc>
      </w:tr>
      <w:tr w:rsidR="00B26247" w:rsidRPr="00D33FD3" w14:paraId="0E95E5F8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BA62A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7FFD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C183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549/9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85B2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0,5348</w:t>
            </w:r>
          </w:p>
        </w:tc>
      </w:tr>
      <w:tr w:rsidR="00B26247" w:rsidRPr="00D33FD3" w14:paraId="381DA460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40894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D30E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B041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547/1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843C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0,4900</w:t>
            </w:r>
          </w:p>
        </w:tc>
      </w:tr>
      <w:tr w:rsidR="00B26247" w:rsidRPr="00D33FD3" w14:paraId="4CF63C02" w14:textId="77777777" w:rsidTr="00D33FD3">
        <w:trPr>
          <w:trHeight w:val="17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C1A7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0826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Karmelita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6388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4E6B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0,6697</w:t>
            </w:r>
          </w:p>
        </w:tc>
      </w:tr>
      <w:tr w:rsidR="00B26247" w:rsidRPr="00D33FD3" w14:paraId="223B9D62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8EA1A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A4F6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5015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D985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3,2430</w:t>
            </w:r>
          </w:p>
        </w:tc>
      </w:tr>
      <w:tr w:rsidR="00B26247" w:rsidRPr="00D33FD3" w14:paraId="28589BC2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178D0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B6F5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7DFE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3A77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1,7035</w:t>
            </w:r>
          </w:p>
        </w:tc>
      </w:tr>
      <w:tr w:rsidR="00B26247" w:rsidRPr="00D33FD3" w14:paraId="5AA38300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C219D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7074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0BFA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36C9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0,4160</w:t>
            </w:r>
          </w:p>
        </w:tc>
      </w:tr>
      <w:tr w:rsidR="00B26247" w:rsidRPr="00D33FD3" w14:paraId="5D47CC57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589DD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CE94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082A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0B98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8,1940</w:t>
            </w:r>
          </w:p>
        </w:tc>
      </w:tr>
      <w:tr w:rsidR="00B26247" w:rsidRPr="00D33FD3" w14:paraId="1CBE4B57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704D7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80C6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0F83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423/39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D76D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0,5166</w:t>
            </w:r>
          </w:p>
        </w:tc>
      </w:tr>
      <w:tr w:rsidR="00B26247" w:rsidRPr="00D33FD3" w14:paraId="251C4192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CFACF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A580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F238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423/40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3C8F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0,4413</w:t>
            </w:r>
          </w:p>
        </w:tc>
      </w:tr>
      <w:tr w:rsidR="00B26247" w:rsidRPr="00D33FD3" w14:paraId="6D81FD96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C4F30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B36A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AE39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423/41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6379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0,0647</w:t>
            </w:r>
          </w:p>
        </w:tc>
      </w:tr>
      <w:tr w:rsidR="00B26247" w:rsidRPr="00D33FD3" w14:paraId="2F53C4E1" w14:textId="77777777" w:rsidTr="00D33FD3">
        <w:trPr>
          <w:trHeight w:val="1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522A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D3AC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Iwno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5316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5885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0,1036</w:t>
            </w:r>
          </w:p>
        </w:tc>
      </w:tr>
      <w:tr w:rsidR="00B26247" w:rsidRPr="00D33FD3" w14:paraId="435CB124" w14:textId="77777777" w:rsidTr="00D33FD3">
        <w:trPr>
          <w:trHeight w:val="1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A80E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0365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Górki Dąbskie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F928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43/2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4799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0,0624</w:t>
            </w:r>
          </w:p>
        </w:tc>
      </w:tr>
      <w:tr w:rsidR="004667EA" w:rsidRPr="00D33FD3" w14:paraId="2D32FD31" w14:textId="77777777" w:rsidTr="00D33FD3">
        <w:trPr>
          <w:trHeight w:val="1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E1D2D" w14:textId="50A21027" w:rsidR="004667EA" w:rsidRPr="00D33FD3" w:rsidRDefault="004667EA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2430F" w14:textId="4881C2C5" w:rsidR="004667EA" w:rsidRPr="00D33FD3" w:rsidRDefault="004667EA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Turzyn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345A8" w14:textId="338BF95D" w:rsidR="004667EA" w:rsidRPr="00D33FD3" w:rsidRDefault="004667EA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203/3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40225" w14:textId="1C546AC3" w:rsidR="004667EA" w:rsidRPr="00D33FD3" w:rsidRDefault="004667EA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0,1387</w:t>
            </w:r>
          </w:p>
        </w:tc>
      </w:tr>
      <w:tr w:rsidR="005E3F79" w:rsidRPr="00D33FD3" w14:paraId="22368A5D" w14:textId="77777777" w:rsidTr="00D33FD3">
        <w:trPr>
          <w:trHeight w:val="170"/>
          <w:jc w:val="center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F9B6B8" w14:textId="37D0C593" w:rsidR="005E3F79" w:rsidRPr="00D33FD3" w:rsidRDefault="005E3F79" w:rsidP="00D33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PODSUMOWANIE: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E354BB" w14:textId="40CD30DF" w:rsidR="005E3F79" w:rsidRPr="00D33FD3" w:rsidRDefault="00197BFE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eastAsia="pl-PL"/>
              </w:rPr>
              <w:t>17,2977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end"/>
            </w:r>
          </w:p>
        </w:tc>
      </w:tr>
    </w:tbl>
    <w:p w14:paraId="5F49E0B2" w14:textId="77777777" w:rsidR="006D4084" w:rsidRDefault="00E36EB6" w:rsidP="002E481B">
      <w:pPr>
        <w:pStyle w:val="Akapitzlist"/>
        <w:spacing w:after="0" w:line="240" w:lineRule="auto"/>
        <w:ind w:hanging="72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D33FD3">
        <w:rPr>
          <w:rFonts w:ascii="Times New Roman" w:hAnsi="Times New Roman" w:cs="Times New Roman"/>
          <w:b/>
          <w:sz w:val="18"/>
          <w:szCs w:val="18"/>
        </w:rPr>
        <w:t xml:space="preserve">Tabela </w:t>
      </w:r>
      <w:r>
        <w:rPr>
          <w:rFonts w:ascii="Times New Roman" w:hAnsi="Times New Roman" w:cs="Times New Roman"/>
          <w:b/>
          <w:sz w:val="18"/>
          <w:szCs w:val="18"/>
        </w:rPr>
        <w:t>3</w:t>
      </w:r>
      <w:r w:rsidRPr="00D33FD3">
        <w:rPr>
          <w:rFonts w:ascii="Times New Roman" w:hAnsi="Times New Roman" w:cs="Times New Roman"/>
          <w:b/>
          <w:sz w:val="18"/>
          <w:szCs w:val="18"/>
        </w:rPr>
        <w:t>:</w:t>
      </w:r>
      <w:r w:rsidRPr="00D33FD3">
        <w:rPr>
          <w:rFonts w:ascii="Times New Roman" w:hAnsi="Times New Roman" w:cs="Times New Roman"/>
          <w:bCs/>
          <w:sz w:val="18"/>
          <w:szCs w:val="18"/>
        </w:rPr>
        <w:t xml:space="preserve"> Zestawienie nieruchomości oddanych w użytkowanie wieczyste na </w:t>
      </w:r>
      <w:r>
        <w:rPr>
          <w:rFonts w:ascii="Times New Roman" w:hAnsi="Times New Roman" w:cs="Times New Roman"/>
          <w:bCs/>
          <w:sz w:val="18"/>
          <w:szCs w:val="18"/>
        </w:rPr>
        <w:t>gminy Kcynia</w:t>
      </w:r>
    </w:p>
    <w:p w14:paraId="399BC0C8" w14:textId="644251D2" w:rsidR="00E36EB6" w:rsidRPr="002E481B" w:rsidRDefault="00E36EB6" w:rsidP="002E481B">
      <w:pPr>
        <w:pStyle w:val="Akapitzlist"/>
        <w:spacing w:after="0" w:line="240" w:lineRule="auto"/>
        <w:ind w:hanging="720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2E481B">
        <w:rPr>
          <w:rFonts w:ascii="Times New Roman" w:hAnsi="Times New Roman" w:cs="Times New Roman"/>
          <w:bCs/>
          <w:sz w:val="18"/>
          <w:szCs w:val="18"/>
        </w:rPr>
        <w:t xml:space="preserve">(obszar </w:t>
      </w:r>
      <w:r w:rsidR="000C714F" w:rsidRPr="002E481B">
        <w:rPr>
          <w:rFonts w:ascii="Times New Roman" w:hAnsi="Times New Roman" w:cs="Times New Roman"/>
          <w:bCs/>
          <w:sz w:val="18"/>
          <w:szCs w:val="18"/>
        </w:rPr>
        <w:t>wiejski</w:t>
      </w:r>
      <w:r w:rsidRPr="002E481B">
        <w:rPr>
          <w:rFonts w:ascii="Times New Roman" w:hAnsi="Times New Roman" w:cs="Times New Roman"/>
          <w:bCs/>
          <w:sz w:val="18"/>
          <w:szCs w:val="18"/>
        </w:rPr>
        <w:t xml:space="preserve"> Gminy Kcynia)</w:t>
      </w:r>
    </w:p>
    <w:p w14:paraId="0E577690" w14:textId="0894D05D" w:rsidR="008F080C" w:rsidRDefault="008F080C" w:rsidP="005E3F7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00A3C2D" w14:textId="4A7BF4F8" w:rsidR="005E3F79" w:rsidRDefault="001E79EB" w:rsidP="000C714F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0C714F">
        <w:rPr>
          <w:rFonts w:ascii="Times New Roman" w:hAnsi="Times New Roman" w:cs="Times New Roman"/>
          <w:b/>
        </w:rPr>
        <w:t>PROGNOZ</w:t>
      </w:r>
      <w:r w:rsidR="000B5EBD">
        <w:rPr>
          <w:rFonts w:ascii="Times New Roman" w:hAnsi="Times New Roman" w:cs="Times New Roman"/>
          <w:b/>
        </w:rPr>
        <w:t>Y</w:t>
      </w:r>
    </w:p>
    <w:p w14:paraId="11B306F2" w14:textId="77777777" w:rsidR="00CB6FD2" w:rsidRPr="000C714F" w:rsidRDefault="00CB6FD2" w:rsidP="00CB6FD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</w:p>
    <w:p w14:paraId="2AD37CEE" w14:textId="66BA342D" w:rsidR="001E79EB" w:rsidRPr="00CB6FD2" w:rsidRDefault="00EA1432" w:rsidP="007858EE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PROGNOZA </w:t>
      </w:r>
      <w:r w:rsidRPr="007858EE">
        <w:rPr>
          <w:rFonts w:ascii="Times New Roman" w:hAnsi="Times New Roman" w:cs="Times New Roman"/>
          <w:b/>
        </w:rPr>
        <w:t>DOTYCZĄC</w:t>
      </w:r>
      <w:r w:rsidR="006D4084">
        <w:rPr>
          <w:rFonts w:ascii="Times New Roman" w:hAnsi="Times New Roman" w:cs="Times New Roman"/>
          <w:b/>
        </w:rPr>
        <w:t>A</w:t>
      </w:r>
      <w:r w:rsidRPr="007858EE">
        <w:rPr>
          <w:rFonts w:ascii="Times New Roman" w:hAnsi="Times New Roman" w:cs="Times New Roman"/>
          <w:b/>
        </w:rPr>
        <w:t xml:space="preserve"> UDOSTĘPNI</w:t>
      </w:r>
      <w:r w:rsidR="000D75E6">
        <w:rPr>
          <w:rFonts w:ascii="Times New Roman" w:hAnsi="Times New Roman" w:cs="Times New Roman"/>
          <w:b/>
        </w:rPr>
        <w:t>A</w:t>
      </w:r>
      <w:r w:rsidRPr="007858EE">
        <w:rPr>
          <w:rFonts w:ascii="Times New Roman" w:hAnsi="Times New Roman" w:cs="Times New Roman"/>
          <w:b/>
        </w:rPr>
        <w:t>NIA NIERUCHOMOŚCI ZASOBU ORAZ NABYWANIA NIERUCHOMOŚCI DO ZASOBU</w:t>
      </w:r>
      <w:r w:rsidRPr="00CB6FD2">
        <w:rPr>
          <w:rFonts w:ascii="Times New Roman" w:hAnsi="Times New Roman" w:cs="Times New Roman"/>
          <w:b/>
        </w:rPr>
        <w:t>.</w:t>
      </w:r>
    </w:p>
    <w:p w14:paraId="54D805E3" w14:textId="3145B682" w:rsidR="00EE2BBD" w:rsidRPr="00EE2BBD" w:rsidRDefault="00EE2BBD" w:rsidP="00EE2BB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D1715C0" w14:textId="748F0549" w:rsidR="00EE2BBD" w:rsidRPr="00FE2353" w:rsidRDefault="00057B4B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E2353">
        <w:rPr>
          <w:rFonts w:ascii="Times New Roman" w:hAnsi="Times New Roman" w:cs="Times New Roman"/>
        </w:rPr>
        <w:t>Gminny zasób nieruchomościami będzie wykorzystywany zgodnie z wiążącymi organ wykonawczy gminy ustaleniami, które będą wynikały z uchwał budżetowych</w:t>
      </w:r>
      <w:r w:rsidR="00BC6B63" w:rsidRPr="00FE2353">
        <w:rPr>
          <w:rFonts w:ascii="Times New Roman" w:hAnsi="Times New Roman" w:cs="Times New Roman"/>
        </w:rPr>
        <w:t xml:space="preserve"> na lata 202</w:t>
      </w:r>
      <w:r w:rsidR="002E481B">
        <w:rPr>
          <w:rFonts w:ascii="Times New Roman" w:hAnsi="Times New Roman" w:cs="Times New Roman"/>
        </w:rPr>
        <w:t>2</w:t>
      </w:r>
      <w:r w:rsidR="00BC6B63" w:rsidRPr="00FE2353">
        <w:rPr>
          <w:rFonts w:ascii="Times New Roman" w:hAnsi="Times New Roman" w:cs="Times New Roman"/>
        </w:rPr>
        <w:t>-202</w:t>
      </w:r>
      <w:r w:rsidR="002E481B">
        <w:rPr>
          <w:rFonts w:ascii="Times New Roman" w:hAnsi="Times New Roman" w:cs="Times New Roman"/>
        </w:rPr>
        <w:t>4</w:t>
      </w:r>
      <w:r w:rsidR="00BC6B63" w:rsidRPr="00FE2353">
        <w:rPr>
          <w:rFonts w:ascii="Times New Roman" w:hAnsi="Times New Roman" w:cs="Times New Roman"/>
        </w:rPr>
        <w:t xml:space="preserve"> </w:t>
      </w:r>
      <w:r w:rsidR="00E139C0">
        <w:rPr>
          <w:rFonts w:ascii="Times New Roman" w:hAnsi="Times New Roman" w:cs="Times New Roman"/>
        </w:rPr>
        <w:br/>
      </w:r>
      <w:r w:rsidR="00BC6B63" w:rsidRPr="00FE2353">
        <w:rPr>
          <w:rFonts w:ascii="Times New Roman" w:hAnsi="Times New Roman" w:cs="Times New Roman"/>
        </w:rPr>
        <w:t xml:space="preserve">w formach przewidzianych w ustawie z dnia </w:t>
      </w:r>
      <w:r w:rsidR="00FE2353">
        <w:rPr>
          <w:rFonts w:ascii="Times New Roman" w:hAnsi="Times New Roman" w:cs="Times New Roman"/>
        </w:rPr>
        <w:t xml:space="preserve">23 kwietnia </w:t>
      </w:r>
      <w:r w:rsidR="007741DF">
        <w:rPr>
          <w:rFonts w:ascii="Times New Roman" w:hAnsi="Times New Roman" w:cs="Times New Roman"/>
        </w:rPr>
        <w:t>19</w:t>
      </w:r>
      <w:r w:rsidR="005A16C1">
        <w:rPr>
          <w:rFonts w:ascii="Times New Roman" w:hAnsi="Times New Roman" w:cs="Times New Roman"/>
        </w:rPr>
        <w:t>64 r.</w:t>
      </w:r>
      <w:r w:rsidR="00BC6B63" w:rsidRPr="00FE2353">
        <w:rPr>
          <w:rFonts w:ascii="Times New Roman" w:hAnsi="Times New Roman" w:cs="Times New Roman"/>
        </w:rPr>
        <w:t xml:space="preserve"> Kodeks cywilny</w:t>
      </w:r>
      <w:r w:rsidR="00A14DE8">
        <w:rPr>
          <w:rFonts w:ascii="Times New Roman" w:hAnsi="Times New Roman" w:cs="Times New Roman"/>
        </w:rPr>
        <w:t xml:space="preserve"> (Dz. U. z 2020 r. poz. </w:t>
      </w:r>
      <w:r w:rsidR="00E77D47">
        <w:rPr>
          <w:rFonts w:ascii="Times New Roman" w:hAnsi="Times New Roman" w:cs="Times New Roman"/>
        </w:rPr>
        <w:t>1740 ze zm.)</w:t>
      </w:r>
      <w:r w:rsidR="00BC6B63" w:rsidRPr="00FE2353">
        <w:rPr>
          <w:rFonts w:ascii="Times New Roman" w:hAnsi="Times New Roman" w:cs="Times New Roman"/>
        </w:rPr>
        <w:t xml:space="preserve">, ustawie z dnia </w:t>
      </w:r>
      <w:r w:rsidR="00E77D47">
        <w:rPr>
          <w:rFonts w:ascii="Times New Roman" w:hAnsi="Times New Roman" w:cs="Times New Roman"/>
        </w:rPr>
        <w:t>21 sierpnia 1997 r.</w:t>
      </w:r>
      <w:r w:rsidR="00BC6B63" w:rsidRPr="00FE2353">
        <w:rPr>
          <w:rFonts w:ascii="Times New Roman" w:hAnsi="Times New Roman" w:cs="Times New Roman"/>
        </w:rPr>
        <w:t xml:space="preserve"> o gospodarce nieruchomościami</w:t>
      </w:r>
      <w:r w:rsidR="00E77D47">
        <w:rPr>
          <w:rFonts w:ascii="Times New Roman" w:hAnsi="Times New Roman" w:cs="Times New Roman"/>
        </w:rPr>
        <w:t xml:space="preserve"> (Dz. U. z 202</w:t>
      </w:r>
      <w:r w:rsidR="002E481B">
        <w:rPr>
          <w:rFonts w:ascii="Times New Roman" w:hAnsi="Times New Roman" w:cs="Times New Roman"/>
        </w:rPr>
        <w:t>1</w:t>
      </w:r>
      <w:r w:rsidR="00E77D47">
        <w:rPr>
          <w:rFonts w:ascii="Times New Roman" w:hAnsi="Times New Roman" w:cs="Times New Roman"/>
        </w:rPr>
        <w:t xml:space="preserve"> r. poz. 1</w:t>
      </w:r>
      <w:r w:rsidR="002E481B">
        <w:rPr>
          <w:rFonts w:ascii="Times New Roman" w:hAnsi="Times New Roman" w:cs="Times New Roman"/>
        </w:rPr>
        <w:t>899</w:t>
      </w:r>
      <w:r w:rsidR="00E77D47">
        <w:rPr>
          <w:rFonts w:ascii="Times New Roman" w:hAnsi="Times New Roman" w:cs="Times New Roman"/>
        </w:rPr>
        <w:t xml:space="preserve"> ze z</w:t>
      </w:r>
      <w:r w:rsidR="00CE0F53">
        <w:rPr>
          <w:rFonts w:ascii="Times New Roman" w:hAnsi="Times New Roman" w:cs="Times New Roman"/>
        </w:rPr>
        <w:t>m.)</w:t>
      </w:r>
      <w:r w:rsidR="00BC6B63" w:rsidRPr="00FE2353">
        <w:rPr>
          <w:rFonts w:ascii="Times New Roman" w:hAnsi="Times New Roman" w:cs="Times New Roman"/>
        </w:rPr>
        <w:t xml:space="preserve"> oraz </w:t>
      </w:r>
      <w:r w:rsidR="00E74598" w:rsidRPr="00FE2353">
        <w:rPr>
          <w:rFonts w:ascii="Times New Roman" w:hAnsi="Times New Roman" w:cs="Times New Roman"/>
        </w:rPr>
        <w:t xml:space="preserve">będą zgodne z uchwałami podejmowanymi przez organ uchwałodawczy gminy. </w:t>
      </w:r>
      <w:r w:rsidR="00866D40" w:rsidRPr="00FE2353">
        <w:rPr>
          <w:rFonts w:ascii="Times New Roman" w:hAnsi="Times New Roman" w:cs="Times New Roman"/>
        </w:rPr>
        <w:t>Udostępnianie nieruchomości zasobu Gminy</w:t>
      </w:r>
      <w:r w:rsidR="00434C8D" w:rsidRPr="00FE2353">
        <w:rPr>
          <w:rFonts w:ascii="Times New Roman" w:hAnsi="Times New Roman" w:cs="Times New Roman"/>
        </w:rPr>
        <w:t xml:space="preserve"> Kcynia </w:t>
      </w:r>
      <w:r w:rsidR="0086234C" w:rsidRPr="00FE2353">
        <w:rPr>
          <w:rFonts w:ascii="Times New Roman" w:hAnsi="Times New Roman" w:cs="Times New Roman"/>
        </w:rPr>
        <w:t>następować</w:t>
      </w:r>
      <w:r w:rsidR="00866D40" w:rsidRPr="00FE2353">
        <w:rPr>
          <w:rFonts w:ascii="Times New Roman" w:hAnsi="Times New Roman" w:cs="Times New Roman"/>
        </w:rPr>
        <w:t xml:space="preserve"> będzie </w:t>
      </w:r>
      <w:r w:rsidR="00125959" w:rsidRPr="00FE2353">
        <w:rPr>
          <w:rFonts w:ascii="Times New Roman" w:hAnsi="Times New Roman" w:cs="Times New Roman"/>
        </w:rPr>
        <w:t>poprzez sprzedaż, darowiznę, zamianę</w:t>
      </w:r>
      <w:r w:rsidR="00CD2130">
        <w:rPr>
          <w:rFonts w:ascii="Times New Roman" w:hAnsi="Times New Roman" w:cs="Times New Roman"/>
        </w:rPr>
        <w:t>,</w:t>
      </w:r>
      <w:r w:rsidR="00125959" w:rsidRPr="00FE2353">
        <w:rPr>
          <w:rFonts w:ascii="Times New Roman" w:hAnsi="Times New Roman" w:cs="Times New Roman"/>
        </w:rPr>
        <w:t xml:space="preserve"> użytkowanie, oddawanie w trwały zarząd, użyczenie, najem </w:t>
      </w:r>
      <w:r w:rsidR="00F541EA" w:rsidRPr="00FE2353">
        <w:rPr>
          <w:rFonts w:ascii="Times New Roman" w:hAnsi="Times New Roman" w:cs="Times New Roman"/>
        </w:rPr>
        <w:t xml:space="preserve"> i dzierżawę bądź przekształcenie użytkowania wieczystego w prawo własności nieruchomości.</w:t>
      </w:r>
    </w:p>
    <w:p w14:paraId="63381E03" w14:textId="7AE452D8" w:rsidR="00ED51F5" w:rsidRDefault="00ED51F5" w:rsidP="0086234C">
      <w:pPr>
        <w:spacing w:after="0" w:line="240" w:lineRule="auto"/>
        <w:jc w:val="both"/>
      </w:pPr>
    </w:p>
    <w:p w14:paraId="0BB11C89" w14:textId="081D8DA6" w:rsidR="00CE0F53" w:rsidRDefault="00866D40" w:rsidP="004C30FE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E0F53">
        <w:rPr>
          <w:rFonts w:ascii="Times New Roman" w:hAnsi="Times New Roman" w:cs="Times New Roman"/>
          <w:b/>
          <w:bCs/>
        </w:rPr>
        <w:t xml:space="preserve">Nabywanie nieruchomości </w:t>
      </w:r>
      <w:r w:rsidR="00ED51F5" w:rsidRPr="00CE0F53">
        <w:rPr>
          <w:rFonts w:ascii="Times New Roman" w:hAnsi="Times New Roman" w:cs="Times New Roman"/>
          <w:b/>
          <w:bCs/>
        </w:rPr>
        <w:t>do gminnego zasobu nieruchomości w latach 202</w:t>
      </w:r>
      <w:r w:rsidR="00865873">
        <w:rPr>
          <w:rFonts w:ascii="Times New Roman" w:hAnsi="Times New Roman" w:cs="Times New Roman"/>
          <w:b/>
          <w:bCs/>
        </w:rPr>
        <w:t>2</w:t>
      </w:r>
      <w:r w:rsidR="00ED51F5" w:rsidRPr="00CE0F53">
        <w:rPr>
          <w:rFonts w:ascii="Times New Roman" w:hAnsi="Times New Roman" w:cs="Times New Roman"/>
          <w:b/>
          <w:bCs/>
        </w:rPr>
        <w:t>-202</w:t>
      </w:r>
      <w:r w:rsidR="00865873">
        <w:rPr>
          <w:rFonts w:ascii="Times New Roman" w:hAnsi="Times New Roman" w:cs="Times New Roman"/>
          <w:b/>
          <w:bCs/>
        </w:rPr>
        <w:t>4</w:t>
      </w:r>
    </w:p>
    <w:p w14:paraId="2941944A" w14:textId="77777777" w:rsidR="004C30FE" w:rsidRDefault="004C30FE" w:rsidP="00CE0F5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2182D260" w14:textId="0719A483" w:rsidR="0080209B" w:rsidRPr="00CE0F53" w:rsidRDefault="00CE0F53" w:rsidP="008F363E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Powyższe </w:t>
      </w:r>
      <w:r w:rsidR="00ED51F5" w:rsidRPr="00CE0F53">
        <w:rPr>
          <w:rFonts w:ascii="Times New Roman" w:hAnsi="Times New Roman" w:cs="Times New Roman"/>
        </w:rPr>
        <w:t>będzie następowało</w:t>
      </w:r>
      <w:r w:rsidR="00866D40" w:rsidRPr="00CE0F53">
        <w:rPr>
          <w:rFonts w:ascii="Times New Roman" w:hAnsi="Times New Roman" w:cs="Times New Roman"/>
        </w:rPr>
        <w:t xml:space="preserve"> </w:t>
      </w:r>
      <w:r w:rsidR="003E4648" w:rsidRPr="00CE0F53">
        <w:rPr>
          <w:rFonts w:ascii="Times New Roman" w:hAnsi="Times New Roman" w:cs="Times New Roman"/>
        </w:rPr>
        <w:t>poprzez</w:t>
      </w:r>
      <w:r w:rsidR="009D432C" w:rsidRPr="00CE0F53">
        <w:rPr>
          <w:rFonts w:ascii="Times New Roman" w:hAnsi="Times New Roman" w:cs="Times New Roman"/>
        </w:rPr>
        <w:t xml:space="preserve"> </w:t>
      </w:r>
      <w:r w:rsidR="003E4648" w:rsidRPr="00CE0F53">
        <w:rPr>
          <w:rFonts w:ascii="Times New Roman" w:hAnsi="Times New Roman" w:cs="Times New Roman"/>
        </w:rPr>
        <w:t>za</w:t>
      </w:r>
      <w:r w:rsidR="00866D40" w:rsidRPr="00CE0F53">
        <w:rPr>
          <w:rFonts w:ascii="Times New Roman" w:hAnsi="Times New Roman" w:cs="Times New Roman"/>
        </w:rPr>
        <w:t>kup,</w:t>
      </w:r>
      <w:r w:rsidR="009D432C" w:rsidRPr="00CE0F53">
        <w:rPr>
          <w:rFonts w:ascii="Times New Roman" w:hAnsi="Times New Roman" w:cs="Times New Roman"/>
        </w:rPr>
        <w:t xml:space="preserve"> </w:t>
      </w:r>
      <w:r w:rsidR="005D390D" w:rsidRPr="00CE0F53">
        <w:rPr>
          <w:rFonts w:ascii="Times New Roman" w:hAnsi="Times New Roman" w:cs="Times New Roman"/>
        </w:rPr>
        <w:t>darowizn</w:t>
      </w:r>
      <w:r w:rsidR="00EE5394" w:rsidRPr="00CE0F53">
        <w:rPr>
          <w:rFonts w:ascii="Times New Roman" w:hAnsi="Times New Roman" w:cs="Times New Roman"/>
        </w:rPr>
        <w:t xml:space="preserve">y, </w:t>
      </w:r>
      <w:r w:rsidR="003E4648" w:rsidRPr="00CE0F53">
        <w:rPr>
          <w:rFonts w:ascii="Times New Roman" w:hAnsi="Times New Roman" w:cs="Times New Roman"/>
        </w:rPr>
        <w:t>zamian</w:t>
      </w:r>
      <w:r w:rsidR="00EE5394" w:rsidRPr="00CE0F53">
        <w:rPr>
          <w:rFonts w:ascii="Times New Roman" w:hAnsi="Times New Roman" w:cs="Times New Roman"/>
        </w:rPr>
        <w:t xml:space="preserve">y lub innych przewidzianych prawem w związku z koniecznością realizacji zadań własnych gminy, obowiązkami wynikającymi </w:t>
      </w:r>
      <w:r w:rsidR="00E139C0">
        <w:rPr>
          <w:rFonts w:ascii="Times New Roman" w:hAnsi="Times New Roman" w:cs="Times New Roman"/>
        </w:rPr>
        <w:br/>
      </w:r>
      <w:r w:rsidR="00EE5394" w:rsidRPr="00CE0F53">
        <w:rPr>
          <w:rFonts w:ascii="Times New Roman" w:hAnsi="Times New Roman" w:cs="Times New Roman"/>
        </w:rPr>
        <w:t>z przepisów szczególnych</w:t>
      </w:r>
      <w:r w:rsidR="0069273D" w:rsidRPr="00CE0F53">
        <w:rPr>
          <w:rFonts w:ascii="Times New Roman" w:hAnsi="Times New Roman" w:cs="Times New Roman"/>
        </w:rPr>
        <w:t xml:space="preserve"> oraz realizacją celów publicznych</w:t>
      </w:r>
      <w:r w:rsidR="00977191" w:rsidRPr="00CE0F53">
        <w:rPr>
          <w:rFonts w:ascii="Times New Roman" w:hAnsi="Times New Roman" w:cs="Times New Roman"/>
        </w:rPr>
        <w:t xml:space="preserve">. </w:t>
      </w:r>
      <w:r w:rsidR="0080209B" w:rsidRPr="00CE0F53">
        <w:rPr>
          <w:rFonts w:ascii="Times New Roman" w:hAnsi="Times New Roman" w:cs="Times New Roman"/>
        </w:rPr>
        <w:t xml:space="preserve">Konieczność pozyskania nieruchomości do zasobu Gminy Kcynia oceniana </w:t>
      </w:r>
      <w:r w:rsidR="00BE0BB8" w:rsidRPr="00CE0F53">
        <w:rPr>
          <w:rFonts w:ascii="Times New Roman" w:hAnsi="Times New Roman" w:cs="Times New Roman"/>
        </w:rPr>
        <w:t>będzie</w:t>
      </w:r>
      <w:r w:rsidR="0080209B" w:rsidRPr="00CE0F53">
        <w:rPr>
          <w:rFonts w:ascii="Times New Roman" w:hAnsi="Times New Roman" w:cs="Times New Roman"/>
        </w:rPr>
        <w:t xml:space="preserve"> w kontekście celu publicznego</w:t>
      </w:r>
      <w:r w:rsidR="00497D49" w:rsidRPr="00CE0F53">
        <w:rPr>
          <w:rFonts w:ascii="Times New Roman" w:hAnsi="Times New Roman" w:cs="Times New Roman"/>
        </w:rPr>
        <w:t xml:space="preserve"> oraz zadań własnych gminy, zdefiniowanych w przepisach</w:t>
      </w:r>
      <w:r w:rsidR="003D1E42" w:rsidRPr="00CE0F53">
        <w:rPr>
          <w:rFonts w:ascii="Times New Roman" w:hAnsi="Times New Roman" w:cs="Times New Roman"/>
        </w:rPr>
        <w:t xml:space="preserve"> </w:t>
      </w:r>
      <w:r w:rsidR="009E0615" w:rsidRPr="00CE0F53">
        <w:rPr>
          <w:rFonts w:ascii="Times New Roman" w:hAnsi="Times New Roman" w:cs="Times New Roman"/>
        </w:rPr>
        <w:t>prawa.</w:t>
      </w:r>
    </w:p>
    <w:p w14:paraId="740032E5" w14:textId="77777777" w:rsidR="00977191" w:rsidRPr="00CE0F53" w:rsidRDefault="00976607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E0F53">
        <w:rPr>
          <w:rFonts w:ascii="Times New Roman" w:hAnsi="Times New Roman" w:cs="Times New Roman"/>
        </w:rPr>
        <w:t>Podstawowym trybem nabywania gruntów do zasobu gminnego będzie wykup w drodze umowy cywilnoprawnej, która kończy negocj</w:t>
      </w:r>
      <w:r w:rsidR="00977191" w:rsidRPr="00CE0F53">
        <w:rPr>
          <w:rFonts w:ascii="Times New Roman" w:hAnsi="Times New Roman" w:cs="Times New Roman"/>
        </w:rPr>
        <w:t>a</w:t>
      </w:r>
      <w:r w:rsidRPr="00CE0F53">
        <w:rPr>
          <w:rFonts w:ascii="Times New Roman" w:hAnsi="Times New Roman" w:cs="Times New Roman"/>
        </w:rPr>
        <w:t xml:space="preserve">cje w sprawie warunków nabycia nieruchomości prywatnej. </w:t>
      </w:r>
    </w:p>
    <w:p w14:paraId="6F6E1063" w14:textId="5B49F1E1" w:rsidR="00976607" w:rsidRPr="00CE0F53" w:rsidRDefault="00976607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E0F53">
        <w:rPr>
          <w:rFonts w:ascii="Times New Roman" w:hAnsi="Times New Roman" w:cs="Times New Roman"/>
        </w:rPr>
        <w:t xml:space="preserve">Inną szczególną </w:t>
      </w:r>
      <w:r w:rsidR="00F6082F" w:rsidRPr="00CE0F53">
        <w:rPr>
          <w:rFonts w:ascii="Times New Roman" w:hAnsi="Times New Roman" w:cs="Times New Roman"/>
        </w:rPr>
        <w:t xml:space="preserve">formą nabycia realizowaną niezmiernie rzadko jest prawo ustawowego pierwokupu, z którego Gmina Kcynia w uzasadnionych przypadkach będzie </w:t>
      </w:r>
      <w:r w:rsidR="009E0615" w:rsidRPr="00CE0F53">
        <w:rPr>
          <w:rFonts w:ascii="Times New Roman" w:hAnsi="Times New Roman" w:cs="Times New Roman"/>
        </w:rPr>
        <w:t xml:space="preserve">mogła </w:t>
      </w:r>
      <w:r w:rsidR="00CD75D1" w:rsidRPr="00CE0F53">
        <w:rPr>
          <w:rFonts w:ascii="Times New Roman" w:hAnsi="Times New Roman" w:cs="Times New Roman"/>
        </w:rPr>
        <w:t>skorzyst</w:t>
      </w:r>
      <w:r w:rsidR="00BD6E9A">
        <w:rPr>
          <w:rFonts w:ascii="Times New Roman" w:hAnsi="Times New Roman" w:cs="Times New Roman"/>
        </w:rPr>
        <w:t>ać</w:t>
      </w:r>
      <w:r w:rsidR="00F6082F" w:rsidRPr="00CE0F53">
        <w:rPr>
          <w:rFonts w:ascii="Times New Roman" w:hAnsi="Times New Roman" w:cs="Times New Roman"/>
        </w:rPr>
        <w:t>.</w:t>
      </w:r>
    </w:p>
    <w:p w14:paraId="098EBBBF" w14:textId="6E79C0C7" w:rsidR="00F6082F" w:rsidRPr="00CE0F53" w:rsidRDefault="00F6082F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E0F53">
        <w:rPr>
          <w:rFonts w:ascii="Times New Roman" w:hAnsi="Times New Roman" w:cs="Times New Roman"/>
        </w:rPr>
        <w:t>Nabywanie nieruchomości na rzecz Gminy Kcynia w latach 202</w:t>
      </w:r>
      <w:r w:rsidR="00865873">
        <w:rPr>
          <w:rFonts w:ascii="Times New Roman" w:hAnsi="Times New Roman" w:cs="Times New Roman"/>
        </w:rPr>
        <w:t>2</w:t>
      </w:r>
      <w:r w:rsidRPr="00CE0F53">
        <w:rPr>
          <w:rFonts w:ascii="Times New Roman" w:hAnsi="Times New Roman" w:cs="Times New Roman"/>
        </w:rPr>
        <w:t>-202</w:t>
      </w:r>
      <w:r w:rsidR="00865873">
        <w:rPr>
          <w:rFonts w:ascii="Times New Roman" w:hAnsi="Times New Roman" w:cs="Times New Roman"/>
        </w:rPr>
        <w:t>4</w:t>
      </w:r>
      <w:r w:rsidRPr="00CE0F53">
        <w:rPr>
          <w:rFonts w:ascii="Times New Roman" w:hAnsi="Times New Roman" w:cs="Times New Roman"/>
        </w:rPr>
        <w:t xml:space="preserve"> odbywać się będzie również na podstawie decyzji administracyjnych</w:t>
      </w:r>
      <w:r w:rsidR="004D41F2" w:rsidRPr="00CE0F53">
        <w:rPr>
          <w:rFonts w:ascii="Times New Roman" w:hAnsi="Times New Roman" w:cs="Times New Roman"/>
        </w:rPr>
        <w:t>:</w:t>
      </w:r>
    </w:p>
    <w:p w14:paraId="79E3B5B6" w14:textId="1E0ED9F8" w:rsidR="00CD75D1" w:rsidRPr="00CE0F53" w:rsidRDefault="004D41F2" w:rsidP="005D03F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E0F53">
        <w:rPr>
          <w:rFonts w:ascii="Times New Roman" w:hAnsi="Times New Roman" w:cs="Times New Roman"/>
        </w:rPr>
        <w:t>w przypadku wydzielenia działki liniami rozgraniczającymi pas drogowy określ</w:t>
      </w:r>
      <w:r w:rsidR="00B5558D" w:rsidRPr="00CE0F53">
        <w:rPr>
          <w:rFonts w:ascii="Times New Roman" w:hAnsi="Times New Roman" w:cs="Times New Roman"/>
        </w:rPr>
        <w:t xml:space="preserve">anych </w:t>
      </w:r>
      <w:r w:rsidR="004D2B0D">
        <w:rPr>
          <w:rFonts w:ascii="Times New Roman" w:hAnsi="Times New Roman" w:cs="Times New Roman"/>
        </w:rPr>
        <w:br/>
      </w:r>
      <w:r w:rsidR="00B5558D" w:rsidRPr="00CE0F53">
        <w:rPr>
          <w:rFonts w:ascii="Times New Roman" w:hAnsi="Times New Roman" w:cs="Times New Roman"/>
        </w:rPr>
        <w:t xml:space="preserve">w decyzjach o zezwoleniu na realizację inwestycji drogowych wydanych na podstawie ustawy z dnia </w:t>
      </w:r>
      <w:r w:rsidR="0017208C">
        <w:rPr>
          <w:rFonts w:ascii="Times New Roman" w:hAnsi="Times New Roman" w:cs="Times New Roman"/>
        </w:rPr>
        <w:t>10 kwietnia</w:t>
      </w:r>
      <w:r w:rsidR="00B5558D" w:rsidRPr="00CE0F53">
        <w:rPr>
          <w:rFonts w:ascii="Times New Roman" w:hAnsi="Times New Roman" w:cs="Times New Roman"/>
        </w:rPr>
        <w:t xml:space="preserve"> 2003 r. o szczególnych zasadach przygotowania i realizacji inwestycji </w:t>
      </w:r>
      <w:r w:rsidR="0017208C">
        <w:rPr>
          <w:rFonts w:ascii="Times New Roman" w:hAnsi="Times New Roman" w:cs="Times New Roman"/>
        </w:rPr>
        <w:br/>
      </w:r>
      <w:r w:rsidR="00B5558D" w:rsidRPr="00CE0F53">
        <w:rPr>
          <w:rFonts w:ascii="Times New Roman" w:hAnsi="Times New Roman" w:cs="Times New Roman"/>
        </w:rPr>
        <w:t xml:space="preserve">w zakresie dróg publicznych (Dz. U. </w:t>
      </w:r>
      <w:r w:rsidR="00D94084">
        <w:rPr>
          <w:rFonts w:ascii="Times New Roman" w:hAnsi="Times New Roman" w:cs="Times New Roman"/>
        </w:rPr>
        <w:t xml:space="preserve">z 2020 r. poz. </w:t>
      </w:r>
      <w:r w:rsidR="00247FF1">
        <w:rPr>
          <w:rFonts w:ascii="Times New Roman" w:hAnsi="Times New Roman" w:cs="Times New Roman"/>
        </w:rPr>
        <w:t>1363 ze zm.)</w:t>
      </w:r>
      <w:r w:rsidR="00CD75D1" w:rsidRPr="00CE0F53">
        <w:rPr>
          <w:rFonts w:ascii="Times New Roman" w:hAnsi="Times New Roman" w:cs="Times New Roman"/>
        </w:rPr>
        <w:t>,</w:t>
      </w:r>
    </w:p>
    <w:p w14:paraId="377A05AC" w14:textId="14DCE3B4" w:rsidR="00AA020D" w:rsidRPr="00247FF1" w:rsidRDefault="0079572F" w:rsidP="005D03F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7FF1">
        <w:rPr>
          <w:rFonts w:ascii="Times New Roman" w:hAnsi="Times New Roman" w:cs="Times New Roman"/>
        </w:rPr>
        <w:t>w przypadku wydzielenia pod drogi publiczne działek gruntu z nieruchomości, których</w:t>
      </w:r>
      <w:r w:rsidR="00CD75D1" w:rsidRPr="00247FF1">
        <w:rPr>
          <w:rFonts w:ascii="Times New Roman" w:hAnsi="Times New Roman" w:cs="Times New Roman"/>
        </w:rPr>
        <w:t xml:space="preserve"> </w:t>
      </w:r>
      <w:r w:rsidRPr="00247FF1">
        <w:rPr>
          <w:rFonts w:ascii="Times New Roman" w:hAnsi="Times New Roman" w:cs="Times New Roman"/>
        </w:rPr>
        <w:t>podział został dokonany na wniosek jej właściciela lub użytkownika wieczystego, zgodnie z art. 98 ustawy z dnia 21 sierpnia 1997 r. o gospodarce nieruchomościami</w:t>
      </w:r>
      <w:r w:rsidR="00247FF1">
        <w:rPr>
          <w:rFonts w:ascii="Times New Roman" w:hAnsi="Times New Roman" w:cs="Times New Roman"/>
        </w:rPr>
        <w:t xml:space="preserve"> (Dz. U. z 202</w:t>
      </w:r>
      <w:r w:rsidR="00F52CB7">
        <w:rPr>
          <w:rFonts w:ascii="Times New Roman" w:hAnsi="Times New Roman" w:cs="Times New Roman"/>
        </w:rPr>
        <w:t>1</w:t>
      </w:r>
      <w:r w:rsidR="00247FF1">
        <w:rPr>
          <w:rFonts w:ascii="Times New Roman" w:hAnsi="Times New Roman" w:cs="Times New Roman"/>
        </w:rPr>
        <w:t xml:space="preserve"> r. poz. 1</w:t>
      </w:r>
      <w:r w:rsidR="00F52CB7">
        <w:rPr>
          <w:rFonts w:ascii="Times New Roman" w:hAnsi="Times New Roman" w:cs="Times New Roman"/>
        </w:rPr>
        <w:t>899</w:t>
      </w:r>
      <w:r w:rsidR="00247FF1">
        <w:rPr>
          <w:rFonts w:ascii="Times New Roman" w:hAnsi="Times New Roman" w:cs="Times New Roman"/>
        </w:rPr>
        <w:t xml:space="preserve"> ze zm.)</w:t>
      </w:r>
      <w:r w:rsidRPr="00247FF1">
        <w:rPr>
          <w:rFonts w:ascii="Times New Roman" w:hAnsi="Times New Roman" w:cs="Times New Roman"/>
        </w:rPr>
        <w:t>,</w:t>
      </w:r>
    </w:p>
    <w:p w14:paraId="37B67C8C" w14:textId="79182EA7" w:rsidR="00AA020D" w:rsidRPr="00247FF1" w:rsidRDefault="00AA020D" w:rsidP="005D03F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7FF1">
        <w:rPr>
          <w:rFonts w:ascii="Times New Roman" w:hAnsi="Times New Roman" w:cs="Times New Roman"/>
        </w:rPr>
        <w:lastRenderedPageBreak/>
        <w:t>w</w:t>
      </w:r>
      <w:r w:rsidR="00E41087" w:rsidRPr="00247FF1">
        <w:rPr>
          <w:rFonts w:ascii="Times New Roman" w:hAnsi="Times New Roman" w:cs="Times New Roman"/>
        </w:rPr>
        <w:t xml:space="preserve"> przypadku nieruchomości zajętych pod drogi publiczne przed dniem 31 grudnia 1998 r. na podstawie art. 73 ustawy z dnia 13 października 1998 r. – Przepisy wprowadzające ustawy reform</w:t>
      </w:r>
      <w:r w:rsidR="00AF262B" w:rsidRPr="00247FF1">
        <w:rPr>
          <w:rFonts w:ascii="Times New Roman" w:hAnsi="Times New Roman" w:cs="Times New Roman"/>
        </w:rPr>
        <w:t>ujące administrację publiczną</w:t>
      </w:r>
      <w:r w:rsidR="0089731C">
        <w:rPr>
          <w:rFonts w:ascii="Times New Roman" w:hAnsi="Times New Roman" w:cs="Times New Roman"/>
        </w:rPr>
        <w:t xml:space="preserve"> (Dz. U. z 1998 r. </w:t>
      </w:r>
      <w:r w:rsidR="00975F6B">
        <w:rPr>
          <w:rFonts w:ascii="Times New Roman" w:hAnsi="Times New Roman" w:cs="Times New Roman"/>
        </w:rPr>
        <w:t>Nr 133 poz. 872</w:t>
      </w:r>
      <w:r w:rsidR="00F52CB7">
        <w:rPr>
          <w:rFonts w:ascii="Times New Roman" w:hAnsi="Times New Roman" w:cs="Times New Roman"/>
        </w:rPr>
        <w:t xml:space="preserve"> </w:t>
      </w:r>
      <w:r w:rsidR="00975F6B">
        <w:rPr>
          <w:rFonts w:ascii="Times New Roman" w:hAnsi="Times New Roman" w:cs="Times New Roman"/>
        </w:rPr>
        <w:t>ze zm.)</w:t>
      </w:r>
      <w:r w:rsidR="00AF262B" w:rsidRPr="00247FF1">
        <w:rPr>
          <w:rFonts w:ascii="Times New Roman" w:hAnsi="Times New Roman" w:cs="Times New Roman"/>
        </w:rPr>
        <w:t>,</w:t>
      </w:r>
    </w:p>
    <w:p w14:paraId="5F828FBE" w14:textId="4DA30783" w:rsidR="00AA020D" w:rsidRPr="00247FF1" w:rsidRDefault="00AA020D" w:rsidP="005D03F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7FF1">
        <w:rPr>
          <w:rFonts w:ascii="Times New Roman" w:hAnsi="Times New Roman" w:cs="Times New Roman"/>
        </w:rPr>
        <w:t>w</w:t>
      </w:r>
      <w:r w:rsidR="00AF262B" w:rsidRPr="00247FF1">
        <w:rPr>
          <w:rFonts w:ascii="Times New Roman" w:hAnsi="Times New Roman" w:cs="Times New Roman"/>
        </w:rPr>
        <w:t xml:space="preserve"> ramach komunalizacji czyli stwierdzenia nabycia z mocy prawa przez Gminę Kcynia prawa własności nieruchomości Skarbu Państwa, zgodnie z ustawą z dnia 10 maja 1990 r. – Przepisy wprowadzające ustawę o samorządzie terytorialnym i ustawę o pracownikach samorządowych</w:t>
      </w:r>
      <w:r w:rsidR="001D3C27">
        <w:rPr>
          <w:rFonts w:ascii="Times New Roman" w:hAnsi="Times New Roman" w:cs="Times New Roman"/>
        </w:rPr>
        <w:t xml:space="preserve"> Dz. U. z 1990 r. Nr 32 poz. 191 ze zm.)</w:t>
      </w:r>
      <w:r w:rsidR="00AF262B" w:rsidRPr="00247FF1">
        <w:rPr>
          <w:rFonts w:ascii="Times New Roman" w:hAnsi="Times New Roman" w:cs="Times New Roman"/>
        </w:rPr>
        <w:t>,</w:t>
      </w:r>
    </w:p>
    <w:p w14:paraId="7A7F949D" w14:textId="2ED1451E" w:rsidR="00AF262B" w:rsidRPr="00247FF1" w:rsidRDefault="00AA020D" w:rsidP="005D03F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7FF1">
        <w:rPr>
          <w:rFonts w:ascii="Times New Roman" w:hAnsi="Times New Roman" w:cs="Times New Roman"/>
        </w:rPr>
        <w:t>w</w:t>
      </w:r>
      <w:r w:rsidR="00AF262B" w:rsidRPr="00247FF1">
        <w:rPr>
          <w:rFonts w:ascii="Times New Roman" w:hAnsi="Times New Roman" w:cs="Times New Roman"/>
        </w:rPr>
        <w:t xml:space="preserve"> drodze spadku</w:t>
      </w:r>
      <w:r w:rsidRPr="00247FF1">
        <w:rPr>
          <w:rFonts w:ascii="Times New Roman" w:hAnsi="Times New Roman" w:cs="Times New Roman"/>
        </w:rPr>
        <w:t>.</w:t>
      </w:r>
    </w:p>
    <w:p w14:paraId="1FE870E7" w14:textId="02641ABD" w:rsidR="004D41F2" w:rsidRPr="00247FF1" w:rsidRDefault="00123D4F" w:rsidP="005D03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FF1">
        <w:rPr>
          <w:rFonts w:ascii="Times New Roman" w:hAnsi="Times New Roman" w:cs="Times New Roman"/>
        </w:rPr>
        <w:t xml:space="preserve"> </w:t>
      </w:r>
    </w:p>
    <w:p w14:paraId="6A49B855" w14:textId="03526C0D" w:rsidR="00497D49" w:rsidRDefault="00BF252B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7FF1">
        <w:rPr>
          <w:rFonts w:ascii="Times New Roman" w:hAnsi="Times New Roman" w:cs="Times New Roman"/>
        </w:rPr>
        <w:t>Gmina Kcynia nie jest w stanie określić powierzchni nieruchomości</w:t>
      </w:r>
      <w:r w:rsidR="007368A7" w:rsidRPr="00247FF1">
        <w:rPr>
          <w:rFonts w:ascii="Times New Roman" w:hAnsi="Times New Roman" w:cs="Times New Roman"/>
        </w:rPr>
        <w:t xml:space="preserve"> </w:t>
      </w:r>
      <w:r w:rsidRPr="00247FF1">
        <w:rPr>
          <w:rFonts w:ascii="Times New Roman" w:hAnsi="Times New Roman" w:cs="Times New Roman"/>
        </w:rPr>
        <w:t>jaka w ciągu najbliższych lat obowiązywania plan</w:t>
      </w:r>
      <w:r w:rsidR="007F3A06" w:rsidRPr="00247FF1">
        <w:rPr>
          <w:rFonts w:ascii="Times New Roman" w:hAnsi="Times New Roman" w:cs="Times New Roman"/>
        </w:rPr>
        <w:t>u</w:t>
      </w:r>
      <w:r w:rsidRPr="00247FF1">
        <w:rPr>
          <w:rFonts w:ascii="Times New Roman" w:hAnsi="Times New Roman" w:cs="Times New Roman"/>
        </w:rPr>
        <w:t xml:space="preserve"> może wejść do zasobu</w:t>
      </w:r>
      <w:r w:rsidR="00180C77">
        <w:rPr>
          <w:rFonts w:ascii="Times New Roman" w:hAnsi="Times New Roman" w:cs="Times New Roman"/>
        </w:rPr>
        <w:t>. Powyższe</w:t>
      </w:r>
      <w:r w:rsidRPr="00247FF1">
        <w:rPr>
          <w:rFonts w:ascii="Times New Roman" w:hAnsi="Times New Roman" w:cs="Times New Roman"/>
        </w:rPr>
        <w:t xml:space="preserve"> zależy m.in. od </w:t>
      </w:r>
      <w:r w:rsidR="007368A7" w:rsidRPr="00247FF1">
        <w:rPr>
          <w:rFonts w:ascii="Times New Roman" w:hAnsi="Times New Roman" w:cs="Times New Roman"/>
        </w:rPr>
        <w:t>czasu postępowań prowadzonych przez organy wyższego rzędu, zaplanowanych</w:t>
      </w:r>
      <w:r w:rsidR="007F3A06" w:rsidRPr="00247FF1">
        <w:rPr>
          <w:rFonts w:ascii="Times New Roman" w:hAnsi="Times New Roman" w:cs="Times New Roman"/>
        </w:rPr>
        <w:t xml:space="preserve"> środków w budżecie gminy oraz planowanych do realizacji inwestycji.</w:t>
      </w:r>
      <w:r w:rsidR="005945F1">
        <w:rPr>
          <w:rFonts w:ascii="Times New Roman" w:hAnsi="Times New Roman" w:cs="Times New Roman"/>
        </w:rPr>
        <w:t xml:space="preserve"> </w:t>
      </w:r>
    </w:p>
    <w:p w14:paraId="5577AC0C" w14:textId="5C812C95" w:rsidR="00EE4D77" w:rsidRPr="00247FF1" w:rsidRDefault="00EE4D77" w:rsidP="008D0C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7FF1">
        <w:rPr>
          <w:rFonts w:ascii="Times New Roman" w:hAnsi="Times New Roman" w:cs="Times New Roman"/>
        </w:rPr>
        <w:t>W 202</w:t>
      </w:r>
      <w:r w:rsidR="00F52CB7">
        <w:rPr>
          <w:rFonts w:ascii="Times New Roman" w:hAnsi="Times New Roman" w:cs="Times New Roman"/>
        </w:rPr>
        <w:t>2</w:t>
      </w:r>
      <w:r w:rsidRPr="00247FF1">
        <w:rPr>
          <w:rFonts w:ascii="Times New Roman" w:hAnsi="Times New Roman" w:cs="Times New Roman"/>
        </w:rPr>
        <w:t xml:space="preserve"> roku Gmina Kcynia zamie</w:t>
      </w:r>
      <w:r w:rsidR="00173DA7" w:rsidRPr="00247FF1">
        <w:rPr>
          <w:rFonts w:ascii="Times New Roman" w:hAnsi="Times New Roman" w:cs="Times New Roman"/>
        </w:rPr>
        <w:t>rz</w:t>
      </w:r>
      <w:r w:rsidRPr="00247FF1">
        <w:rPr>
          <w:rFonts w:ascii="Times New Roman" w:hAnsi="Times New Roman" w:cs="Times New Roman"/>
        </w:rPr>
        <w:t>a nabyć do gminnego zasobu następujące nieruchomości: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410"/>
        <w:gridCol w:w="2268"/>
        <w:gridCol w:w="1843"/>
      </w:tblGrid>
      <w:tr w:rsidR="00E61F5E" w:rsidRPr="00E61F5E" w14:paraId="7206BD4F" w14:textId="77777777" w:rsidTr="00C03BA7">
        <w:trPr>
          <w:jc w:val="center"/>
        </w:trPr>
        <w:tc>
          <w:tcPr>
            <w:tcW w:w="562" w:type="dxa"/>
            <w:shd w:val="clear" w:color="auto" w:fill="BFBFBF" w:themeFill="background1" w:themeFillShade="BF"/>
          </w:tcPr>
          <w:p w14:paraId="007494A1" w14:textId="566CC9A1" w:rsidR="00CF11DB" w:rsidRPr="007F14B4" w:rsidRDefault="00CF11DB" w:rsidP="00C03B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2" w:name="_Hlk87599832"/>
            <w:r w:rsidRPr="007F14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3769CC3" w14:textId="6AD59CFA" w:rsidR="00CF11DB" w:rsidRPr="007F14B4" w:rsidRDefault="00CF11DB" w:rsidP="00C03B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Położenie nieruchomości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A0A2B11" w14:textId="1849175C" w:rsidR="00CF11DB" w:rsidRPr="007F14B4" w:rsidRDefault="00CF11DB" w:rsidP="00C03B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działki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868A820" w14:textId="4479017D" w:rsidR="00CF11DB" w:rsidRPr="007F14B4" w:rsidRDefault="00CF11DB" w:rsidP="00C03B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Powierzchnia</w:t>
            </w:r>
            <w:r w:rsidR="00C03BA7" w:rsidRPr="007F14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(ha)</w:t>
            </w:r>
          </w:p>
        </w:tc>
      </w:tr>
      <w:tr w:rsidR="00E61F5E" w:rsidRPr="00E61F5E" w14:paraId="357AE47F" w14:textId="77777777" w:rsidTr="00C03BA7">
        <w:trPr>
          <w:jc w:val="center"/>
        </w:trPr>
        <w:tc>
          <w:tcPr>
            <w:tcW w:w="562" w:type="dxa"/>
          </w:tcPr>
          <w:p w14:paraId="07997497" w14:textId="12EAA05A" w:rsidR="009A7914" w:rsidRPr="007F14B4" w:rsidRDefault="009A7914" w:rsidP="009A7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10" w:type="dxa"/>
          </w:tcPr>
          <w:p w14:paraId="251A861F" w14:textId="729E136A" w:rsidR="009A7914" w:rsidRPr="007F14B4" w:rsidRDefault="009A7914" w:rsidP="009A79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Kcynia ul. Witosa</w:t>
            </w:r>
          </w:p>
        </w:tc>
        <w:tc>
          <w:tcPr>
            <w:tcW w:w="2268" w:type="dxa"/>
          </w:tcPr>
          <w:p w14:paraId="40F1F8DE" w14:textId="355BBA6D" w:rsidR="009A7914" w:rsidRPr="007F14B4" w:rsidRDefault="009A7914" w:rsidP="009A7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518/1 (część)</w:t>
            </w:r>
          </w:p>
        </w:tc>
        <w:tc>
          <w:tcPr>
            <w:tcW w:w="1843" w:type="dxa"/>
          </w:tcPr>
          <w:p w14:paraId="05980EC2" w14:textId="1B0BB740" w:rsidR="009A7914" w:rsidRPr="007F14B4" w:rsidRDefault="009A7914" w:rsidP="009A7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0,1500</w:t>
            </w:r>
          </w:p>
        </w:tc>
      </w:tr>
      <w:tr w:rsidR="00E61F5E" w:rsidRPr="00E61F5E" w14:paraId="0440F4F9" w14:textId="77777777" w:rsidTr="00C03BA7">
        <w:trPr>
          <w:jc w:val="center"/>
        </w:trPr>
        <w:tc>
          <w:tcPr>
            <w:tcW w:w="562" w:type="dxa"/>
          </w:tcPr>
          <w:p w14:paraId="469CA292" w14:textId="3379C59A" w:rsidR="009A7914" w:rsidRPr="007F14B4" w:rsidRDefault="009A7914" w:rsidP="009A7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10" w:type="dxa"/>
          </w:tcPr>
          <w:p w14:paraId="02158AFE" w14:textId="6F5F255C" w:rsidR="009A7914" w:rsidRPr="007F14B4" w:rsidRDefault="009A7914" w:rsidP="009A79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Kcynia ul. Witosa</w:t>
            </w:r>
          </w:p>
        </w:tc>
        <w:tc>
          <w:tcPr>
            <w:tcW w:w="2268" w:type="dxa"/>
          </w:tcPr>
          <w:p w14:paraId="0B832D98" w14:textId="30293322" w:rsidR="009A7914" w:rsidRPr="007F14B4" w:rsidRDefault="009A7914" w:rsidP="009A7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489 (część)</w:t>
            </w:r>
          </w:p>
        </w:tc>
        <w:tc>
          <w:tcPr>
            <w:tcW w:w="1843" w:type="dxa"/>
          </w:tcPr>
          <w:p w14:paraId="0F81DE7C" w14:textId="379B6ACE" w:rsidR="009A7914" w:rsidRPr="007F14B4" w:rsidRDefault="009A7914" w:rsidP="009A7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0,0300</w:t>
            </w:r>
          </w:p>
        </w:tc>
      </w:tr>
      <w:tr w:rsidR="00E61F5E" w:rsidRPr="00E61F5E" w14:paraId="0B9B7C15" w14:textId="77777777" w:rsidTr="00C03BA7">
        <w:trPr>
          <w:jc w:val="center"/>
        </w:trPr>
        <w:tc>
          <w:tcPr>
            <w:tcW w:w="562" w:type="dxa"/>
          </w:tcPr>
          <w:p w14:paraId="4B02A83B" w14:textId="48ABCFE3" w:rsidR="00E61F5E" w:rsidRPr="007F14B4" w:rsidRDefault="00E61F5E" w:rsidP="00E61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410" w:type="dxa"/>
          </w:tcPr>
          <w:p w14:paraId="3FFCCCFB" w14:textId="36D8F003" w:rsidR="00E61F5E" w:rsidRPr="007F14B4" w:rsidRDefault="00E61F5E" w:rsidP="00E61F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Kcynia</w:t>
            </w:r>
          </w:p>
        </w:tc>
        <w:tc>
          <w:tcPr>
            <w:tcW w:w="2268" w:type="dxa"/>
          </w:tcPr>
          <w:p w14:paraId="500B5FF5" w14:textId="3B7C8492" w:rsidR="00E61F5E" w:rsidRPr="007F14B4" w:rsidRDefault="00E61F5E" w:rsidP="00E61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1412/2 (część)</w:t>
            </w:r>
          </w:p>
        </w:tc>
        <w:tc>
          <w:tcPr>
            <w:tcW w:w="1843" w:type="dxa"/>
          </w:tcPr>
          <w:p w14:paraId="60508216" w14:textId="32F6BAF1" w:rsidR="00E61F5E" w:rsidRPr="007F14B4" w:rsidRDefault="00E61F5E" w:rsidP="00E61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0,0700</w:t>
            </w:r>
          </w:p>
        </w:tc>
      </w:tr>
      <w:tr w:rsidR="00E61F5E" w:rsidRPr="00E61F5E" w14:paraId="3DB968B4" w14:textId="77777777" w:rsidTr="00C03BA7">
        <w:trPr>
          <w:jc w:val="center"/>
        </w:trPr>
        <w:tc>
          <w:tcPr>
            <w:tcW w:w="562" w:type="dxa"/>
          </w:tcPr>
          <w:p w14:paraId="66F3EF4B" w14:textId="3985DB5E" w:rsidR="00E61F5E" w:rsidRPr="007F14B4" w:rsidRDefault="00E61F5E" w:rsidP="00E61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410" w:type="dxa"/>
          </w:tcPr>
          <w:p w14:paraId="372FFCE5" w14:textId="5B0DE914" w:rsidR="00E61F5E" w:rsidRPr="007F14B4" w:rsidRDefault="00E61F5E" w:rsidP="00E61F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 xml:space="preserve">Kcynia </w:t>
            </w:r>
          </w:p>
        </w:tc>
        <w:tc>
          <w:tcPr>
            <w:tcW w:w="2268" w:type="dxa"/>
          </w:tcPr>
          <w:p w14:paraId="02ACC817" w14:textId="72B53F95" w:rsidR="00E61F5E" w:rsidRPr="007F14B4" w:rsidRDefault="00E61F5E" w:rsidP="00E61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677/12</w:t>
            </w:r>
          </w:p>
        </w:tc>
        <w:tc>
          <w:tcPr>
            <w:tcW w:w="1843" w:type="dxa"/>
          </w:tcPr>
          <w:p w14:paraId="47059F34" w14:textId="28BAF59B" w:rsidR="00E61F5E" w:rsidRPr="007F14B4" w:rsidRDefault="006D4084" w:rsidP="00E61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0,0701</w:t>
            </w:r>
          </w:p>
        </w:tc>
      </w:tr>
      <w:tr w:rsidR="00E61F5E" w:rsidRPr="00E61F5E" w14:paraId="50792B29" w14:textId="77777777" w:rsidTr="00C03BA7">
        <w:trPr>
          <w:jc w:val="center"/>
        </w:trPr>
        <w:tc>
          <w:tcPr>
            <w:tcW w:w="562" w:type="dxa"/>
          </w:tcPr>
          <w:p w14:paraId="0CF2A0ED" w14:textId="36923346" w:rsidR="00E61F5E" w:rsidRPr="007F14B4" w:rsidRDefault="00E61F5E" w:rsidP="00E61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410" w:type="dxa"/>
          </w:tcPr>
          <w:p w14:paraId="53146E47" w14:textId="3B31E167" w:rsidR="00E61F5E" w:rsidRPr="007F14B4" w:rsidRDefault="00E61F5E" w:rsidP="00E61F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Kcynia</w:t>
            </w:r>
          </w:p>
        </w:tc>
        <w:tc>
          <w:tcPr>
            <w:tcW w:w="2268" w:type="dxa"/>
          </w:tcPr>
          <w:p w14:paraId="586754F5" w14:textId="695D06C2" w:rsidR="00E61F5E" w:rsidRPr="007F14B4" w:rsidRDefault="00E61F5E" w:rsidP="00E61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677/13</w:t>
            </w:r>
          </w:p>
        </w:tc>
        <w:tc>
          <w:tcPr>
            <w:tcW w:w="1843" w:type="dxa"/>
          </w:tcPr>
          <w:p w14:paraId="51D76CE3" w14:textId="77BFFD90" w:rsidR="00E61F5E" w:rsidRPr="007F14B4" w:rsidRDefault="007F14B4" w:rsidP="00E61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sz w:val="18"/>
                <w:szCs w:val="18"/>
              </w:rPr>
              <w:t>0,0621</w:t>
            </w:r>
          </w:p>
        </w:tc>
      </w:tr>
      <w:tr w:rsidR="00E61F5E" w:rsidRPr="00E61F5E" w14:paraId="3250A58E" w14:textId="77777777" w:rsidTr="00390EB9">
        <w:trPr>
          <w:jc w:val="center"/>
        </w:trPr>
        <w:tc>
          <w:tcPr>
            <w:tcW w:w="5240" w:type="dxa"/>
            <w:gridSpan w:val="3"/>
            <w:shd w:val="clear" w:color="auto" w:fill="BFBFBF" w:themeFill="background1" w:themeFillShade="BF"/>
          </w:tcPr>
          <w:p w14:paraId="48DB1F7A" w14:textId="04AFDA3E" w:rsidR="00E61F5E" w:rsidRPr="007F14B4" w:rsidRDefault="00E61F5E" w:rsidP="00E61F5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PODSUMOWANIE: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95378DE" w14:textId="0CBCE718" w:rsidR="00E61F5E" w:rsidRPr="007F14B4" w:rsidRDefault="007F14B4" w:rsidP="00E61F5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14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7F14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=SUM(ABOVE) </w:instrText>
            </w:r>
            <w:r w:rsidRPr="007F14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7F14B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0,3822</w:t>
            </w:r>
            <w:r w:rsidRPr="007F14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2"/>
    </w:tbl>
    <w:p w14:paraId="07096D82" w14:textId="77777777" w:rsidR="005945F1" w:rsidRPr="005945F1" w:rsidRDefault="005945F1" w:rsidP="000D75E6">
      <w:pPr>
        <w:spacing w:line="240" w:lineRule="auto"/>
        <w:jc w:val="both"/>
        <w:rPr>
          <w:rFonts w:ascii="Times New Roman" w:hAnsi="Times New Roman" w:cs="Times New Roman"/>
        </w:rPr>
      </w:pPr>
    </w:p>
    <w:p w14:paraId="65C1E94E" w14:textId="77777777" w:rsidR="00C004F2" w:rsidRPr="00C004F2" w:rsidRDefault="00D0333D" w:rsidP="005A0597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C004F2">
        <w:rPr>
          <w:rFonts w:ascii="Times New Roman" w:hAnsi="Times New Roman" w:cs="Times New Roman"/>
          <w:b/>
          <w:bCs/>
        </w:rPr>
        <w:t>Sprzedaż nieruchomości</w:t>
      </w:r>
      <w:r w:rsidR="005A0597" w:rsidRPr="00C004F2">
        <w:rPr>
          <w:rFonts w:ascii="Times New Roman" w:hAnsi="Times New Roman" w:cs="Times New Roman"/>
          <w:b/>
          <w:bCs/>
        </w:rPr>
        <w:t>, stanowiących własność Gminy Kcynia</w:t>
      </w:r>
      <w:r w:rsidR="00C004F2" w:rsidRPr="00C004F2">
        <w:rPr>
          <w:rFonts w:ascii="Times New Roman" w:hAnsi="Times New Roman" w:cs="Times New Roman"/>
          <w:b/>
          <w:bCs/>
        </w:rPr>
        <w:t>.</w:t>
      </w:r>
    </w:p>
    <w:p w14:paraId="72C3E588" w14:textId="604991DC" w:rsidR="00C004F2" w:rsidRPr="00341BB2" w:rsidRDefault="00C004F2" w:rsidP="00C004F2">
      <w:pPr>
        <w:pStyle w:val="Akapitzlist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14:paraId="730E9752" w14:textId="23CE866E" w:rsidR="00D0333D" w:rsidRPr="005A0597" w:rsidRDefault="008F363E" w:rsidP="00C004F2">
      <w:pPr>
        <w:pStyle w:val="Akapitzlist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004F2">
        <w:rPr>
          <w:rFonts w:ascii="Times New Roman" w:hAnsi="Times New Roman" w:cs="Times New Roman"/>
        </w:rPr>
        <w:t>Zbywanie nieruchomości stanowiących własność Gminy Kcynia</w:t>
      </w:r>
      <w:r w:rsidR="005A0597">
        <w:rPr>
          <w:rFonts w:ascii="Times New Roman" w:hAnsi="Times New Roman" w:cs="Times New Roman"/>
        </w:rPr>
        <w:t xml:space="preserve"> </w:t>
      </w:r>
      <w:r w:rsidR="00D0333D" w:rsidRPr="005A0597">
        <w:rPr>
          <w:rFonts w:ascii="Times New Roman" w:hAnsi="Times New Roman" w:cs="Times New Roman"/>
        </w:rPr>
        <w:t>odbywać się będzie:</w:t>
      </w:r>
    </w:p>
    <w:p w14:paraId="157F6717" w14:textId="01FBA354" w:rsidR="0061095D" w:rsidRPr="005A0597" w:rsidRDefault="00866D40" w:rsidP="00D0333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0597">
        <w:rPr>
          <w:rFonts w:ascii="Times New Roman" w:hAnsi="Times New Roman" w:cs="Times New Roman"/>
        </w:rPr>
        <w:t>w trybie przetargów nieograniczonych</w:t>
      </w:r>
      <w:r w:rsidR="000558E5">
        <w:rPr>
          <w:rFonts w:ascii="Times New Roman" w:hAnsi="Times New Roman" w:cs="Times New Roman"/>
        </w:rPr>
        <w:t>,</w:t>
      </w:r>
      <w:r w:rsidRPr="005A0597">
        <w:rPr>
          <w:rFonts w:ascii="Times New Roman" w:hAnsi="Times New Roman" w:cs="Times New Roman"/>
        </w:rPr>
        <w:t xml:space="preserve"> </w:t>
      </w:r>
    </w:p>
    <w:p w14:paraId="12228A79" w14:textId="4F08FE40" w:rsidR="0061095D" w:rsidRPr="005A0597" w:rsidRDefault="00866D40" w:rsidP="00D0333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0597">
        <w:rPr>
          <w:rFonts w:ascii="Times New Roman" w:hAnsi="Times New Roman" w:cs="Times New Roman"/>
        </w:rPr>
        <w:t>w trybie bezprzetargowym, jeśli spełnione będą przesłanki wymienione w art. 37 ust. 2 ustawy o gospodarce nieruchomościami</w:t>
      </w:r>
      <w:r w:rsidR="000558E5">
        <w:rPr>
          <w:rFonts w:ascii="Times New Roman" w:hAnsi="Times New Roman" w:cs="Times New Roman"/>
        </w:rPr>
        <w:t xml:space="preserve"> (r</w:t>
      </w:r>
      <w:r w:rsidRPr="005A0597">
        <w:rPr>
          <w:rFonts w:ascii="Times New Roman" w:hAnsi="Times New Roman" w:cs="Times New Roman"/>
        </w:rPr>
        <w:t>ealizacja następować będzie na podstawie złożonych indywidualnie wniosków osób uprawnionych</w:t>
      </w:r>
      <w:r w:rsidR="000558E5">
        <w:rPr>
          <w:rFonts w:ascii="Times New Roman" w:hAnsi="Times New Roman" w:cs="Times New Roman"/>
        </w:rPr>
        <w:t>),</w:t>
      </w:r>
      <w:r w:rsidRPr="005A0597">
        <w:rPr>
          <w:rFonts w:ascii="Times New Roman" w:hAnsi="Times New Roman" w:cs="Times New Roman"/>
        </w:rPr>
        <w:t xml:space="preserve"> </w:t>
      </w:r>
    </w:p>
    <w:p w14:paraId="62E955C8" w14:textId="7C4EDB01" w:rsidR="0061095D" w:rsidRPr="005A0597" w:rsidRDefault="00866D40" w:rsidP="00D0333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0597">
        <w:rPr>
          <w:rFonts w:ascii="Times New Roman" w:hAnsi="Times New Roman" w:cs="Times New Roman"/>
        </w:rPr>
        <w:t>sprzedaż użytkownikowi wieczystemu prawa własności nieruchomości będącej w użytkowaniu wieczystym</w:t>
      </w:r>
      <w:r w:rsidR="000558E5">
        <w:rPr>
          <w:rFonts w:ascii="Times New Roman" w:hAnsi="Times New Roman" w:cs="Times New Roman"/>
        </w:rPr>
        <w:t>,</w:t>
      </w:r>
      <w:r w:rsidRPr="005A0597">
        <w:rPr>
          <w:rFonts w:ascii="Times New Roman" w:hAnsi="Times New Roman" w:cs="Times New Roman"/>
        </w:rPr>
        <w:t xml:space="preserve"> </w:t>
      </w:r>
    </w:p>
    <w:p w14:paraId="1AC77CAD" w14:textId="1AE0F982" w:rsidR="0061095D" w:rsidRPr="005A0597" w:rsidRDefault="00866D40" w:rsidP="00D0333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0597">
        <w:rPr>
          <w:rFonts w:ascii="Times New Roman" w:hAnsi="Times New Roman" w:cs="Times New Roman"/>
        </w:rPr>
        <w:t>przekształcenie prawa użytkowania wieczystego w prawo własności</w:t>
      </w:r>
      <w:r w:rsidR="000558E5">
        <w:rPr>
          <w:rFonts w:ascii="Times New Roman" w:hAnsi="Times New Roman" w:cs="Times New Roman"/>
        </w:rPr>
        <w:t>,</w:t>
      </w:r>
      <w:r w:rsidRPr="005A0597">
        <w:rPr>
          <w:rFonts w:ascii="Times New Roman" w:hAnsi="Times New Roman" w:cs="Times New Roman"/>
        </w:rPr>
        <w:t xml:space="preserve"> </w:t>
      </w:r>
    </w:p>
    <w:p w14:paraId="04FC7E9B" w14:textId="795E29FE" w:rsidR="0061095D" w:rsidRPr="005A0597" w:rsidRDefault="00866D40" w:rsidP="00D0333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0597">
        <w:rPr>
          <w:rFonts w:ascii="Times New Roman" w:hAnsi="Times New Roman" w:cs="Times New Roman"/>
        </w:rPr>
        <w:t xml:space="preserve">dokonywanie zamian, których przedmiotem będą nieruchomości gminne i jednostek samorządu terytorialnego lub osób fizycznych oraz prawnych – w zależności od potrzeb wynikających </w:t>
      </w:r>
      <w:r w:rsidR="000558E5">
        <w:rPr>
          <w:rFonts w:ascii="Times New Roman" w:hAnsi="Times New Roman" w:cs="Times New Roman"/>
        </w:rPr>
        <w:br/>
      </w:r>
      <w:r w:rsidRPr="005A0597">
        <w:rPr>
          <w:rFonts w:ascii="Times New Roman" w:hAnsi="Times New Roman" w:cs="Times New Roman"/>
        </w:rPr>
        <w:t>z przepisów szczególnych lub uregulowania stanów prawnych nieruchomości</w:t>
      </w:r>
      <w:r w:rsidR="000558E5">
        <w:rPr>
          <w:rFonts w:ascii="Times New Roman" w:hAnsi="Times New Roman" w:cs="Times New Roman"/>
        </w:rPr>
        <w:t>.</w:t>
      </w:r>
      <w:r w:rsidRPr="005A0597">
        <w:rPr>
          <w:rFonts w:ascii="Times New Roman" w:hAnsi="Times New Roman" w:cs="Times New Roman"/>
        </w:rPr>
        <w:t xml:space="preserve"> </w:t>
      </w:r>
    </w:p>
    <w:p w14:paraId="7656459D" w14:textId="77777777" w:rsidR="000558E5" w:rsidRPr="00DF3A0D" w:rsidRDefault="000558E5" w:rsidP="00CA295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11EF8FA3" w14:textId="5397EE60" w:rsidR="00CA2950" w:rsidRDefault="00A25C0F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Intensywność sprzedaży nieruchomości </w:t>
      </w:r>
      <w:r w:rsidR="00E637F9">
        <w:rPr>
          <w:rFonts w:ascii="Times New Roman" w:hAnsi="Times New Roman" w:cs="Times New Roman"/>
          <w:bCs/>
        </w:rPr>
        <w:t>gruntowych</w:t>
      </w:r>
      <w:r w:rsidR="000558E5">
        <w:rPr>
          <w:rFonts w:ascii="Times New Roman" w:hAnsi="Times New Roman" w:cs="Times New Roman"/>
          <w:bCs/>
        </w:rPr>
        <w:t>,</w:t>
      </w:r>
      <w:r w:rsidR="00E637F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stanowiących własność Gminy Kcynia</w:t>
      </w:r>
      <w:r w:rsidR="000558E5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uzależniona jest od sytuacji panującej na rynku nieruchomości, uwzględniając przy tym dynamikę rynku, popyt i podaż </w:t>
      </w:r>
      <w:r w:rsidR="008938CB">
        <w:rPr>
          <w:rFonts w:ascii="Times New Roman" w:hAnsi="Times New Roman" w:cs="Times New Roman"/>
          <w:bCs/>
        </w:rPr>
        <w:t xml:space="preserve"> oraz panującą sytuację ekonomiczną, która ma wpł</w:t>
      </w:r>
      <w:r w:rsidR="00E637F9">
        <w:rPr>
          <w:rFonts w:ascii="Times New Roman" w:hAnsi="Times New Roman" w:cs="Times New Roman"/>
          <w:bCs/>
        </w:rPr>
        <w:t>y</w:t>
      </w:r>
      <w:r w:rsidR="008938CB">
        <w:rPr>
          <w:rFonts w:ascii="Times New Roman" w:hAnsi="Times New Roman" w:cs="Times New Roman"/>
          <w:bCs/>
        </w:rPr>
        <w:t xml:space="preserve">w na zainteresowanie zakupem nieruchomości przez potencjalnych nabywców. Sprzedaż </w:t>
      </w:r>
      <w:r w:rsidR="008D732B">
        <w:rPr>
          <w:rFonts w:ascii="Times New Roman" w:hAnsi="Times New Roman" w:cs="Times New Roman"/>
          <w:bCs/>
        </w:rPr>
        <w:t xml:space="preserve">determinowana jest także chęcią zakupu nieruchomości przez nabywców, którzy zgłaszają pisemnie swoje propozycje zakupu, co ma wpływ na poziom sprzedaży nieruchomości i plan wykorzystania nieruchomości wchodzących w skład zasobu gminnego. </w:t>
      </w:r>
    </w:p>
    <w:p w14:paraId="527BF9A6" w14:textId="734EEE03" w:rsidR="008D732B" w:rsidRDefault="00E637F9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Sprzedaż </w:t>
      </w:r>
      <w:r w:rsidR="00C20A7B">
        <w:rPr>
          <w:rFonts w:ascii="Times New Roman" w:hAnsi="Times New Roman" w:cs="Times New Roman"/>
          <w:bCs/>
        </w:rPr>
        <w:t>nieruchomości lokalowych – przedmiotem sprzedaży będą</w:t>
      </w:r>
      <w:r w:rsidR="00C36E8E">
        <w:rPr>
          <w:rFonts w:ascii="Times New Roman" w:hAnsi="Times New Roman" w:cs="Times New Roman"/>
          <w:bCs/>
        </w:rPr>
        <w:t xml:space="preserve"> pomieszczenia mieszkalne,</w:t>
      </w:r>
      <w:r w:rsidR="00C20A7B">
        <w:rPr>
          <w:rFonts w:ascii="Times New Roman" w:hAnsi="Times New Roman" w:cs="Times New Roman"/>
          <w:bCs/>
        </w:rPr>
        <w:t xml:space="preserve"> lokale mieszkalne i lokale użytkowe wraz z udziałem w nieruchomości wspólnej</w:t>
      </w:r>
      <w:r w:rsidR="00037E9C">
        <w:rPr>
          <w:rFonts w:ascii="Times New Roman" w:hAnsi="Times New Roman" w:cs="Times New Roman"/>
          <w:bCs/>
        </w:rPr>
        <w:t xml:space="preserve">. Niniejsza sprzedaż odbywać się będzie </w:t>
      </w:r>
      <w:r w:rsidR="00C36E8E">
        <w:rPr>
          <w:rFonts w:ascii="Times New Roman" w:hAnsi="Times New Roman" w:cs="Times New Roman"/>
          <w:bCs/>
        </w:rPr>
        <w:t>w trybie przetargów nieograniczonych</w:t>
      </w:r>
      <w:r w:rsidR="002E3153">
        <w:rPr>
          <w:rFonts w:ascii="Times New Roman" w:hAnsi="Times New Roman" w:cs="Times New Roman"/>
          <w:bCs/>
        </w:rPr>
        <w:t xml:space="preserve"> oraz</w:t>
      </w:r>
      <w:r w:rsidR="00C36E8E">
        <w:rPr>
          <w:rFonts w:ascii="Times New Roman" w:hAnsi="Times New Roman" w:cs="Times New Roman"/>
          <w:bCs/>
        </w:rPr>
        <w:t xml:space="preserve"> </w:t>
      </w:r>
      <w:r w:rsidR="00037E9C">
        <w:rPr>
          <w:rFonts w:ascii="Times New Roman" w:hAnsi="Times New Roman" w:cs="Times New Roman"/>
          <w:bCs/>
        </w:rPr>
        <w:t xml:space="preserve">w trybie bezprzetargowym </w:t>
      </w:r>
      <w:r w:rsidR="00C20A7B">
        <w:rPr>
          <w:rFonts w:ascii="Times New Roman" w:hAnsi="Times New Roman" w:cs="Times New Roman"/>
          <w:bCs/>
        </w:rPr>
        <w:t xml:space="preserve">na rzecz ich najemców, którzy złożą wnioski o sprzedaż lokali </w:t>
      </w:r>
      <w:r w:rsidR="002E3153">
        <w:rPr>
          <w:rFonts w:ascii="Times New Roman" w:hAnsi="Times New Roman" w:cs="Times New Roman"/>
          <w:bCs/>
        </w:rPr>
        <w:t>bądź na po</w:t>
      </w:r>
      <w:r w:rsidR="00E85327">
        <w:rPr>
          <w:rFonts w:ascii="Times New Roman" w:hAnsi="Times New Roman" w:cs="Times New Roman"/>
          <w:bCs/>
        </w:rPr>
        <w:t>d</w:t>
      </w:r>
      <w:r w:rsidR="002E3153">
        <w:rPr>
          <w:rFonts w:ascii="Times New Roman" w:hAnsi="Times New Roman" w:cs="Times New Roman"/>
          <w:bCs/>
        </w:rPr>
        <w:t xml:space="preserve">stawie art. 37 ust. 1 pkt 6 ustawy </w:t>
      </w:r>
      <w:r w:rsidR="0006117B">
        <w:rPr>
          <w:rFonts w:ascii="Times New Roman" w:hAnsi="Times New Roman" w:cs="Times New Roman"/>
          <w:bCs/>
        </w:rPr>
        <w:br/>
      </w:r>
      <w:r w:rsidR="002E3153">
        <w:rPr>
          <w:rFonts w:ascii="Times New Roman" w:hAnsi="Times New Roman" w:cs="Times New Roman"/>
          <w:bCs/>
        </w:rPr>
        <w:t>o gospodarce nieruchomościami</w:t>
      </w:r>
      <w:r w:rsidR="003B7B55">
        <w:rPr>
          <w:rFonts w:ascii="Times New Roman" w:hAnsi="Times New Roman" w:cs="Times New Roman"/>
          <w:bCs/>
        </w:rPr>
        <w:t xml:space="preserve">, który stanowi, że </w:t>
      </w:r>
      <w:r w:rsidR="009E2496" w:rsidRPr="009E2496">
        <w:rPr>
          <w:rFonts w:ascii="Times New Roman" w:hAnsi="Times New Roman" w:cs="Times New Roman"/>
          <w:bCs/>
        </w:rPr>
        <w:t>przedmiotem zbycia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</w:t>
      </w:r>
      <w:r w:rsidR="00D77B5C">
        <w:rPr>
          <w:rFonts w:ascii="Times New Roman" w:hAnsi="Times New Roman" w:cs="Times New Roman"/>
          <w:bCs/>
        </w:rPr>
        <w:t>.</w:t>
      </w:r>
    </w:p>
    <w:p w14:paraId="360DDDAE" w14:textId="48ED9BB3" w:rsidR="00F87277" w:rsidRDefault="00F87277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2022 roku Gmina Kcynia zamierza sprzeda</w:t>
      </w:r>
      <w:r w:rsidR="003D6CB5">
        <w:rPr>
          <w:rFonts w:ascii="Times New Roman" w:hAnsi="Times New Roman" w:cs="Times New Roman"/>
          <w:bCs/>
        </w:rPr>
        <w:t>ć</w:t>
      </w:r>
      <w:r>
        <w:rPr>
          <w:rFonts w:ascii="Times New Roman" w:hAnsi="Times New Roman" w:cs="Times New Roman"/>
          <w:bCs/>
        </w:rPr>
        <w:t xml:space="preserve"> 7 lokali mieszkalnych wraz z udziałem </w:t>
      </w:r>
      <w:r w:rsidR="003920D2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 xml:space="preserve">w nieruchomości wspólnej na podstawie złożonych wniosków </w:t>
      </w:r>
      <w:r w:rsidR="008838CD">
        <w:rPr>
          <w:rFonts w:ascii="Times New Roman" w:hAnsi="Times New Roman" w:cs="Times New Roman"/>
          <w:bCs/>
        </w:rPr>
        <w:t xml:space="preserve">przez najemców </w:t>
      </w:r>
      <w:r w:rsidR="003920D2">
        <w:rPr>
          <w:rFonts w:ascii="Times New Roman" w:hAnsi="Times New Roman" w:cs="Times New Roman"/>
          <w:bCs/>
        </w:rPr>
        <w:t xml:space="preserve">niniejszych </w:t>
      </w:r>
      <w:r w:rsidR="008838CD">
        <w:rPr>
          <w:rFonts w:ascii="Times New Roman" w:hAnsi="Times New Roman" w:cs="Times New Roman"/>
          <w:bCs/>
        </w:rPr>
        <w:t xml:space="preserve">lokali </w:t>
      </w:r>
      <w:r w:rsidR="003920D2">
        <w:rPr>
          <w:rFonts w:ascii="Times New Roman" w:hAnsi="Times New Roman" w:cs="Times New Roman"/>
          <w:bCs/>
        </w:rPr>
        <w:br/>
      </w:r>
      <w:r w:rsidR="008838CD">
        <w:rPr>
          <w:rFonts w:ascii="Times New Roman" w:hAnsi="Times New Roman" w:cs="Times New Roman"/>
          <w:bCs/>
        </w:rPr>
        <w:t xml:space="preserve">z zastosowaniem bonifikaty od ceny sprzedaży. </w:t>
      </w:r>
      <w:r w:rsidR="002874D6">
        <w:rPr>
          <w:rFonts w:ascii="Times New Roman" w:hAnsi="Times New Roman" w:cs="Times New Roman"/>
          <w:bCs/>
        </w:rPr>
        <w:t xml:space="preserve">Najemcy lokali mieszkalnych, stanowiących własność Gminy Kcynia, mają prawo skorzystać z bonifikaty od ceny sprzedaży lokalu mieszkalnego </w:t>
      </w:r>
      <w:r w:rsidR="003920D2">
        <w:rPr>
          <w:rFonts w:ascii="Times New Roman" w:hAnsi="Times New Roman" w:cs="Times New Roman"/>
          <w:bCs/>
        </w:rPr>
        <w:br/>
      </w:r>
      <w:r w:rsidR="002874D6">
        <w:rPr>
          <w:rFonts w:ascii="Times New Roman" w:hAnsi="Times New Roman" w:cs="Times New Roman"/>
          <w:bCs/>
        </w:rPr>
        <w:t xml:space="preserve">po spełnieniu przesłanek określonych w uchwale Nr </w:t>
      </w:r>
      <w:r w:rsidR="00A67AFC">
        <w:rPr>
          <w:rFonts w:ascii="Times New Roman" w:hAnsi="Times New Roman" w:cs="Times New Roman"/>
          <w:bCs/>
        </w:rPr>
        <w:t>X</w:t>
      </w:r>
      <w:r w:rsidR="00C54199">
        <w:rPr>
          <w:rFonts w:ascii="Times New Roman" w:hAnsi="Times New Roman" w:cs="Times New Roman"/>
          <w:bCs/>
        </w:rPr>
        <w:t>VIII</w:t>
      </w:r>
      <w:r w:rsidR="00A67AFC">
        <w:rPr>
          <w:rFonts w:ascii="Times New Roman" w:hAnsi="Times New Roman" w:cs="Times New Roman"/>
          <w:bCs/>
        </w:rPr>
        <w:t>/</w:t>
      </w:r>
      <w:r w:rsidR="008A335E">
        <w:rPr>
          <w:rFonts w:ascii="Times New Roman" w:hAnsi="Times New Roman" w:cs="Times New Roman"/>
          <w:bCs/>
        </w:rPr>
        <w:t>142</w:t>
      </w:r>
      <w:r w:rsidR="00A67AFC">
        <w:rPr>
          <w:rFonts w:ascii="Times New Roman" w:hAnsi="Times New Roman" w:cs="Times New Roman"/>
          <w:bCs/>
        </w:rPr>
        <w:t>/20</w:t>
      </w:r>
      <w:r w:rsidR="008A335E">
        <w:rPr>
          <w:rFonts w:ascii="Times New Roman" w:hAnsi="Times New Roman" w:cs="Times New Roman"/>
          <w:bCs/>
        </w:rPr>
        <w:t>16</w:t>
      </w:r>
      <w:r w:rsidR="00A67AFC">
        <w:rPr>
          <w:rFonts w:ascii="Times New Roman" w:hAnsi="Times New Roman" w:cs="Times New Roman"/>
          <w:bCs/>
        </w:rPr>
        <w:t xml:space="preserve"> Rady Miejskiej w Kcyni z dnia </w:t>
      </w:r>
      <w:r w:rsidR="003920D2">
        <w:rPr>
          <w:rFonts w:ascii="Times New Roman" w:hAnsi="Times New Roman" w:cs="Times New Roman"/>
          <w:bCs/>
        </w:rPr>
        <w:br/>
      </w:r>
      <w:r w:rsidR="00A67AFC">
        <w:rPr>
          <w:rFonts w:ascii="Times New Roman" w:hAnsi="Times New Roman" w:cs="Times New Roman"/>
          <w:bCs/>
        </w:rPr>
        <w:t xml:space="preserve">28 stycznia 2016 roku w sprawie określenia warunków udzielania bonifikat i wysokości stawek </w:t>
      </w:r>
      <w:r w:rsidR="00A67AFC">
        <w:rPr>
          <w:rFonts w:ascii="Times New Roman" w:hAnsi="Times New Roman" w:cs="Times New Roman"/>
          <w:bCs/>
        </w:rPr>
        <w:lastRenderedPageBreak/>
        <w:t>procentowych przy sprzedaży lokali mieszkalnych, stanowiących własność Gminy Kcynia na rzecz najemców</w:t>
      </w:r>
      <w:r w:rsidR="00C54199">
        <w:rPr>
          <w:rFonts w:ascii="Times New Roman" w:hAnsi="Times New Roman" w:cs="Times New Roman"/>
          <w:bCs/>
        </w:rPr>
        <w:t xml:space="preserve"> oraz uchwały Nr </w:t>
      </w:r>
      <w:r w:rsidR="008A335E">
        <w:rPr>
          <w:rFonts w:ascii="Times New Roman" w:hAnsi="Times New Roman" w:cs="Times New Roman"/>
          <w:bCs/>
        </w:rPr>
        <w:t xml:space="preserve">XXXIV/268/2021 Rady Miejskiej w Kcyni z dnia 24 czerwca 2021 r. </w:t>
      </w:r>
      <w:r w:rsidR="003920D2">
        <w:rPr>
          <w:rFonts w:ascii="Times New Roman" w:hAnsi="Times New Roman" w:cs="Times New Roman"/>
          <w:bCs/>
        </w:rPr>
        <w:br/>
      </w:r>
      <w:r w:rsidR="008A335E">
        <w:rPr>
          <w:rFonts w:ascii="Times New Roman" w:hAnsi="Times New Roman" w:cs="Times New Roman"/>
          <w:bCs/>
        </w:rPr>
        <w:t>o zmianie uchwały w sprawie określenia warunków udzielania bonifikat i wysokości stawek procentowych przy sprzedaży lokali mieszkalnych, stanowiących własność Gminy Kcynia na rzecz najemcó</w:t>
      </w:r>
      <w:r w:rsidR="003920D2">
        <w:rPr>
          <w:rFonts w:ascii="Times New Roman" w:hAnsi="Times New Roman" w:cs="Times New Roman"/>
          <w:bCs/>
        </w:rPr>
        <w:t>w.</w:t>
      </w:r>
    </w:p>
    <w:p w14:paraId="67A4DF8F" w14:textId="43051A70" w:rsidR="00A95EC1" w:rsidRDefault="00F270ED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Uchwałą Nr XII/100/2019 Rady Miejskiej w Kcyni z dnia 29 sierpnia 2019 r. w sprawie uchwalenia Wieloletniego programu gospodarowania mieszkaniowym zasobem gminy Kcynia na lata 2019-2024</w:t>
      </w:r>
      <w:r w:rsidR="00AA40F7">
        <w:rPr>
          <w:rFonts w:ascii="Times New Roman" w:hAnsi="Times New Roman" w:cs="Times New Roman"/>
          <w:bCs/>
        </w:rPr>
        <w:t xml:space="preserve"> wprowadzono wieloletni program gospodarowania </w:t>
      </w:r>
      <w:r w:rsidR="00E527C9">
        <w:rPr>
          <w:rFonts w:ascii="Times New Roman" w:hAnsi="Times New Roman" w:cs="Times New Roman"/>
          <w:bCs/>
        </w:rPr>
        <w:t>mieszkaniowym zasobem Gminy Kcynia. Wieloletni program zawiera zasady tworzenia i wdrażania racjonalnej polityki mieszkaniowej najuboższych mieszkańców gminy, poprawa stanu technicznego</w:t>
      </w:r>
      <w:r w:rsidR="00055FE4">
        <w:rPr>
          <w:rFonts w:ascii="Times New Roman" w:hAnsi="Times New Roman" w:cs="Times New Roman"/>
          <w:bCs/>
        </w:rPr>
        <w:t xml:space="preserve"> zasobu mieszkaniowego, określenie polityki czynszowej zapewniającej utrzymanie zasobu w należytym stanie technicznym  oraz zwiększenie efektywności zarządzania mieszkaniowym zasobem Gminu Kcynia.</w:t>
      </w:r>
    </w:p>
    <w:p w14:paraId="384BB3EB" w14:textId="77777777" w:rsidR="00FE057D" w:rsidRDefault="00FE057D" w:rsidP="00FE057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71F6630" w14:textId="77777777" w:rsidR="000D75E6" w:rsidRDefault="000D75E6" w:rsidP="00FE057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EB5FCFE" w14:textId="1070815C" w:rsidR="00176AF0" w:rsidRDefault="00CA2950" w:rsidP="00FE05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057D">
        <w:rPr>
          <w:rFonts w:ascii="Times New Roman" w:hAnsi="Times New Roman" w:cs="Times New Roman"/>
          <w:b/>
        </w:rPr>
        <w:t>Plan sprzedaży nieruchomości gminnych na lata 202</w:t>
      </w:r>
      <w:r w:rsidR="00E87E62">
        <w:rPr>
          <w:rFonts w:ascii="Times New Roman" w:hAnsi="Times New Roman" w:cs="Times New Roman"/>
          <w:b/>
        </w:rPr>
        <w:t>2</w:t>
      </w:r>
      <w:r w:rsidRPr="00FE057D">
        <w:rPr>
          <w:rFonts w:ascii="Times New Roman" w:hAnsi="Times New Roman" w:cs="Times New Roman"/>
          <w:b/>
        </w:rPr>
        <w:t>-202</w:t>
      </w:r>
      <w:r w:rsidR="00E87E62">
        <w:rPr>
          <w:rFonts w:ascii="Times New Roman" w:hAnsi="Times New Roman" w:cs="Times New Roman"/>
          <w:b/>
        </w:rPr>
        <w:t>4</w:t>
      </w:r>
      <w:r w:rsidRPr="00FE057D">
        <w:rPr>
          <w:rFonts w:ascii="Times New Roman" w:hAnsi="Times New Roman" w:cs="Times New Roman"/>
          <w:b/>
        </w:rPr>
        <w:t xml:space="preserve"> przedstawiaj</w:t>
      </w:r>
      <w:r w:rsidR="00A25C0F" w:rsidRPr="00FE057D">
        <w:rPr>
          <w:rFonts w:ascii="Times New Roman" w:hAnsi="Times New Roman" w:cs="Times New Roman"/>
          <w:b/>
        </w:rPr>
        <w:t>ą</w:t>
      </w:r>
      <w:r w:rsidRPr="00FE057D">
        <w:rPr>
          <w:rFonts w:ascii="Times New Roman" w:hAnsi="Times New Roman" w:cs="Times New Roman"/>
          <w:b/>
        </w:rPr>
        <w:t xml:space="preserve"> poniższe tabele</w:t>
      </w:r>
      <w:r w:rsidR="00A25C0F" w:rsidRPr="00FE057D">
        <w:rPr>
          <w:rFonts w:ascii="Times New Roman" w:hAnsi="Times New Roman" w:cs="Times New Roman"/>
          <w:b/>
        </w:rPr>
        <w:t>:</w:t>
      </w:r>
    </w:p>
    <w:p w14:paraId="4F20502E" w14:textId="77777777" w:rsidR="00176AF0" w:rsidRPr="00AD115B" w:rsidRDefault="00176AF0" w:rsidP="00FE057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4FE9C99" w14:textId="47BCF71C" w:rsidR="007D5C1C" w:rsidRPr="00023564" w:rsidRDefault="004A4869" w:rsidP="00662B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3" w:name="_Hlk72666680"/>
      <w:r w:rsidRPr="00023564">
        <w:rPr>
          <w:rFonts w:ascii="Times New Roman" w:hAnsi="Times New Roman" w:cs="Times New Roman"/>
          <w:b/>
        </w:rPr>
        <w:t xml:space="preserve">PLANOWANA SPRZEDAŻ W </w:t>
      </w:r>
      <w:r w:rsidR="007D5C1C" w:rsidRPr="00023564">
        <w:rPr>
          <w:rFonts w:ascii="Times New Roman" w:hAnsi="Times New Roman" w:cs="Times New Roman"/>
          <w:b/>
        </w:rPr>
        <w:t>ROK</w:t>
      </w:r>
      <w:r w:rsidRPr="00023564">
        <w:rPr>
          <w:rFonts w:ascii="Times New Roman" w:hAnsi="Times New Roman" w:cs="Times New Roman"/>
          <w:b/>
        </w:rPr>
        <w:t>U</w:t>
      </w:r>
      <w:r w:rsidR="007D5C1C" w:rsidRPr="00023564">
        <w:rPr>
          <w:rFonts w:ascii="Times New Roman" w:hAnsi="Times New Roman" w:cs="Times New Roman"/>
          <w:b/>
        </w:rPr>
        <w:t xml:space="preserve"> </w:t>
      </w:r>
      <w:bookmarkEnd w:id="3"/>
      <w:r w:rsidR="007D5C1C" w:rsidRPr="00023564">
        <w:rPr>
          <w:rFonts w:ascii="Times New Roman" w:hAnsi="Times New Roman" w:cs="Times New Roman"/>
          <w:b/>
        </w:rPr>
        <w:t>202</w:t>
      </w:r>
      <w:r w:rsidR="00E87E62" w:rsidRPr="00023564">
        <w:rPr>
          <w:rFonts w:ascii="Times New Roman" w:hAnsi="Times New Roman" w:cs="Times New Roman"/>
          <w:b/>
        </w:rPr>
        <w:t>2</w:t>
      </w:r>
    </w:p>
    <w:tbl>
      <w:tblPr>
        <w:tblW w:w="8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1307"/>
        <w:gridCol w:w="1219"/>
        <w:gridCol w:w="1088"/>
        <w:gridCol w:w="1400"/>
        <w:gridCol w:w="1275"/>
        <w:gridCol w:w="910"/>
        <w:gridCol w:w="1209"/>
      </w:tblGrid>
      <w:tr w:rsidR="001E3C54" w:rsidRPr="001E3C54" w14:paraId="201EF527" w14:textId="77777777" w:rsidTr="008573FE">
        <w:trPr>
          <w:trHeight w:val="499"/>
        </w:trPr>
        <w:tc>
          <w:tcPr>
            <w:tcW w:w="513" w:type="dxa"/>
            <w:shd w:val="clear" w:color="000000" w:fill="D9D9D9"/>
            <w:vAlign w:val="center"/>
            <w:hideMark/>
          </w:tcPr>
          <w:p w14:paraId="2ADD79D9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307" w:type="dxa"/>
            <w:shd w:val="clear" w:color="000000" w:fill="D9D9D9"/>
            <w:vAlign w:val="center"/>
            <w:hideMark/>
          </w:tcPr>
          <w:p w14:paraId="0D98425E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Położenie nieruchomości</w:t>
            </w:r>
          </w:p>
        </w:tc>
        <w:tc>
          <w:tcPr>
            <w:tcW w:w="1219" w:type="dxa"/>
            <w:shd w:val="clear" w:color="000000" w:fill="D9D9D9"/>
            <w:vAlign w:val="center"/>
            <w:hideMark/>
          </w:tcPr>
          <w:p w14:paraId="2536BD08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088" w:type="dxa"/>
            <w:shd w:val="clear" w:color="000000" w:fill="D9D9D9"/>
            <w:vAlign w:val="center"/>
            <w:hideMark/>
          </w:tcPr>
          <w:p w14:paraId="3FFEAE2E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Pow. [ha]</w:t>
            </w:r>
          </w:p>
        </w:tc>
        <w:tc>
          <w:tcPr>
            <w:tcW w:w="1400" w:type="dxa"/>
            <w:shd w:val="clear" w:color="000000" w:fill="D9D9D9"/>
            <w:vAlign w:val="center"/>
            <w:hideMark/>
          </w:tcPr>
          <w:p w14:paraId="286CDF1F" w14:textId="190CCB76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Przeznaczenie </w:t>
            </w:r>
            <w:r w:rsid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 mpzp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14:paraId="73B87BE1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Rodzaj nieruchomości</w:t>
            </w:r>
          </w:p>
        </w:tc>
        <w:tc>
          <w:tcPr>
            <w:tcW w:w="910" w:type="dxa"/>
            <w:shd w:val="clear" w:color="000000" w:fill="D9D9D9"/>
            <w:vAlign w:val="center"/>
            <w:hideMark/>
          </w:tcPr>
          <w:p w14:paraId="07755BDB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Forma sprzedaży</w:t>
            </w:r>
          </w:p>
        </w:tc>
        <w:tc>
          <w:tcPr>
            <w:tcW w:w="1209" w:type="dxa"/>
            <w:shd w:val="clear" w:color="000000" w:fill="D9D9D9"/>
            <w:vAlign w:val="center"/>
            <w:hideMark/>
          </w:tcPr>
          <w:p w14:paraId="3C519070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Dochody (zł)</w:t>
            </w:r>
          </w:p>
        </w:tc>
      </w:tr>
      <w:tr w:rsidR="001E3C54" w:rsidRPr="001E3C54" w14:paraId="07A12D71" w14:textId="77777777" w:rsidTr="008573FE">
        <w:trPr>
          <w:trHeight w:val="499"/>
        </w:trPr>
        <w:tc>
          <w:tcPr>
            <w:tcW w:w="513" w:type="dxa"/>
            <w:shd w:val="clear" w:color="000000" w:fill="FFFFFF"/>
            <w:vAlign w:val="center"/>
            <w:hideMark/>
          </w:tcPr>
          <w:p w14:paraId="5EAF9230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307" w:type="dxa"/>
            <w:shd w:val="clear" w:color="000000" w:fill="FFFFFF"/>
            <w:vAlign w:val="center"/>
            <w:hideMark/>
          </w:tcPr>
          <w:p w14:paraId="10881E0C" w14:textId="2802192C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Stalówka,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ob. Karmelita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50F56755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423/52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14:paraId="718A11D3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0,1250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58DAC5B6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budownictwo mieszkaniowe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BDFACE9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2EF93FA9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09" w:type="dxa"/>
            <w:shd w:val="clear" w:color="000000" w:fill="FFFFFF"/>
            <w:vAlign w:val="center"/>
            <w:hideMark/>
          </w:tcPr>
          <w:p w14:paraId="2B0C0825" w14:textId="77777777" w:rsidR="001E3C54" w:rsidRPr="001E3C54" w:rsidRDefault="001E3C54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40 000,00</w:t>
            </w:r>
          </w:p>
        </w:tc>
      </w:tr>
      <w:tr w:rsidR="001E3C54" w:rsidRPr="001E3C54" w14:paraId="75F55AC8" w14:textId="77777777" w:rsidTr="008573FE">
        <w:trPr>
          <w:trHeight w:val="499"/>
        </w:trPr>
        <w:tc>
          <w:tcPr>
            <w:tcW w:w="513" w:type="dxa"/>
            <w:shd w:val="clear" w:color="000000" w:fill="FFFFFF"/>
            <w:vAlign w:val="center"/>
            <w:hideMark/>
          </w:tcPr>
          <w:p w14:paraId="4D58EBCB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307" w:type="dxa"/>
            <w:shd w:val="clear" w:color="000000" w:fill="FFFFFF"/>
            <w:vAlign w:val="center"/>
            <w:hideMark/>
          </w:tcPr>
          <w:p w14:paraId="675A96DF" w14:textId="738C8672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Stalówka,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ob. Karmelita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195AD7D5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423/54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14:paraId="4D16D2A8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0,1150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7F9C4D6C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budownictwo mieszkaniowe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A5312A2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4FFEA7FE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09" w:type="dxa"/>
            <w:shd w:val="clear" w:color="000000" w:fill="FFFFFF"/>
            <w:vAlign w:val="center"/>
            <w:hideMark/>
          </w:tcPr>
          <w:p w14:paraId="777F9EA0" w14:textId="77777777" w:rsidR="001E3C54" w:rsidRPr="001E3C54" w:rsidRDefault="001E3C54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40 000,00</w:t>
            </w:r>
          </w:p>
        </w:tc>
      </w:tr>
      <w:tr w:rsidR="001E3C54" w:rsidRPr="001E3C54" w14:paraId="149FB54F" w14:textId="77777777" w:rsidTr="008573FE">
        <w:trPr>
          <w:trHeight w:val="499"/>
        </w:trPr>
        <w:tc>
          <w:tcPr>
            <w:tcW w:w="513" w:type="dxa"/>
            <w:vMerge w:val="restart"/>
            <w:shd w:val="clear" w:color="000000" w:fill="FFFFFF"/>
            <w:vAlign w:val="center"/>
            <w:hideMark/>
          </w:tcPr>
          <w:p w14:paraId="60A891D5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307" w:type="dxa"/>
            <w:vMerge w:val="restart"/>
            <w:shd w:val="clear" w:color="000000" w:fill="FFFFFF"/>
            <w:vAlign w:val="center"/>
            <w:hideMark/>
          </w:tcPr>
          <w:p w14:paraId="3DEF76DD" w14:textId="710EBEF8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Kcynia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Witosa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26AFD800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517/40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14:paraId="42FE3810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0,1589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2DB9A344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budownictwo mieszkaniowe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5B93F4B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6EBE070C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09" w:type="dxa"/>
            <w:shd w:val="clear" w:color="000000" w:fill="FFFFFF"/>
            <w:vAlign w:val="center"/>
            <w:hideMark/>
          </w:tcPr>
          <w:p w14:paraId="0B21394B" w14:textId="77777777" w:rsidR="001E3C54" w:rsidRPr="001E3C54" w:rsidRDefault="001E3C54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60 000,00</w:t>
            </w:r>
          </w:p>
        </w:tc>
      </w:tr>
      <w:tr w:rsidR="001E3C54" w:rsidRPr="001E3C54" w14:paraId="66FB290B" w14:textId="77777777" w:rsidTr="008573FE">
        <w:trPr>
          <w:trHeight w:val="499"/>
        </w:trPr>
        <w:tc>
          <w:tcPr>
            <w:tcW w:w="513" w:type="dxa"/>
            <w:vMerge/>
            <w:vAlign w:val="center"/>
            <w:hideMark/>
          </w:tcPr>
          <w:p w14:paraId="4DFB60FB" w14:textId="77777777" w:rsidR="001E3C54" w:rsidRPr="001E3C54" w:rsidRDefault="001E3C54" w:rsidP="001E3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3FC44963" w14:textId="77777777" w:rsidR="001E3C54" w:rsidRPr="001E3C54" w:rsidRDefault="001E3C54" w:rsidP="001E3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68402A63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517/41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14:paraId="00A7067D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0,1104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22B099D1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budownictwo mieszkaniowe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C09A770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49696817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09" w:type="dxa"/>
            <w:shd w:val="clear" w:color="000000" w:fill="FFFFFF"/>
            <w:vAlign w:val="center"/>
            <w:hideMark/>
          </w:tcPr>
          <w:p w14:paraId="6BCB07E7" w14:textId="77777777" w:rsidR="001E3C54" w:rsidRPr="001E3C54" w:rsidRDefault="001E3C54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45 000,00</w:t>
            </w:r>
          </w:p>
        </w:tc>
      </w:tr>
      <w:tr w:rsidR="001E3C54" w:rsidRPr="001E3C54" w14:paraId="6F0512D7" w14:textId="77777777" w:rsidTr="008573FE">
        <w:trPr>
          <w:trHeight w:val="499"/>
        </w:trPr>
        <w:tc>
          <w:tcPr>
            <w:tcW w:w="513" w:type="dxa"/>
            <w:shd w:val="clear" w:color="000000" w:fill="FFFFFF"/>
            <w:vAlign w:val="center"/>
            <w:hideMark/>
          </w:tcPr>
          <w:p w14:paraId="4C627C36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307" w:type="dxa"/>
            <w:shd w:val="clear" w:color="000000" w:fill="FFFFFF"/>
            <w:vAlign w:val="center"/>
            <w:hideMark/>
          </w:tcPr>
          <w:p w14:paraId="79440F10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Ludwikowo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4302C4C9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cz. dz. 318/1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14:paraId="5C44231E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0,5712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3D041668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0DC6BD2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0321418B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09" w:type="dxa"/>
            <w:shd w:val="clear" w:color="000000" w:fill="FFFFFF"/>
            <w:vAlign w:val="center"/>
            <w:hideMark/>
          </w:tcPr>
          <w:p w14:paraId="2DDC1457" w14:textId="77777777" w:rsidR="001E3C54" w:rsidRPr="001E3C54" w:rsidRDefault="001E3C54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10 000,00</w:t>
            </w:r>
          </w:p>
        </w:tc>
      </w:tr>
      <w:tr w:rsidR="001E3C54" w:rsidRPr="001E3C54" w14:paraId="64DE8E61" w14:textId="77777777" w:rsidTr="008573FE">
        <w:trPr>
          <w:trHeight w:val="499"/>
        </w:trPr>
        <w:tc>
          <w:tcPr>
            <w:tcW w:w="513" w:type="dxa"/>
            <w:shd w:val="clear" w:color="000000" w:fill="FFFFFF"/>
            <w:vAlign w:val="center"/>
            <w:hideMark/>
          </w:tcPr>
          <w:p w14:paraId="30B0ACA8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307" w:type="dxa"/>
            <w:shd w:val="clear" w:color="000000" w:fill="FFFFFF"/>
            <w:vAlign w:val="center"/>
            <w:hideMark/>
          </w:tcPr>
          <w:p w14:paraId="04DC67E6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Ludwikowo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168AA53E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279/5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14:paraId="5FF20853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0,4541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633638F5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23402EB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1060CB23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09" w:type="dxa"/>
            <w:shd w:val="clear" w:color="000000" w:fill="FFFFFF"/>
            <w:vAlign w:val="center"/>
            <w:hideMark/>
          </w:tcPr>
          <w:p w14:paraId="6C5DC86A" w14:textId="77777777" w:rsidR="001E3C54" w:rsidRPr="001E3C54" w:rsidRDefault="001E3C54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15 000,00</w:t>
            </w:r>
          </w:p>
        </w:tc>
      </w:tr>
      <w:tr w:rsidR="001E3C54" w:rsidRPr="001E3C54" w14:paraId="3AF4457D" w14:textId="77777777" w:rsidTr="008573FE">
        <w:trPr>
          <w:trHeight w:val="499"/>
        </w:trPr>
        <w:tc>
          <w:tcPr>
            <w:tcW w:w="513" w:type="dxa"/>
            <w:shd w:val="clear" w:color="000000" w:fill="FFFFFF"/>
            <w:vAlign w:val="center"/>
            <w:hideMark/>
          </w:tcPr>
          <w:p w14:paraId="49091374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307" w:type="dxa"/>
            <w:shd w:val="clear" w:color="000000" w:fill="FFFFFF"/>
            <w:vAlign w:val="center"/>
            <w:hideMark/>
          </w:tcPr>
          <w:p w14:paraId="7C3C1869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Sipiory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28817B18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428/4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14:paraId="0A5C0071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0,4255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0689B5C9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C0FA57A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2F4C21C6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09" w:type="dxa"/>
            <w:shd w:val="clear" w:color="000000" w:fill="FFFFFF"/>
            <w:vAlign w:val="center"/>
            <w:hideMark/>
          </w:tcPr>
          <w:p w14:paraId="16B86480" w14:textId="77777777" w:rsidR="001E3C54" w:rsidRPr="001E3C54" w:rsidRDefault="001E3C54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12 000,00</w:t>
            </w:r>
          </w:p>
        </w:tc>
      </w:tr>
      <w:tr w:rsidR="001E3C54" w:rsidRPr="001E3C54" w14:paraId="6D617627" w14:textId="77777777" w:rsidTr="008573FE">
        <w:trPr>
          <w:trHeight w:val="499"/>
        </w:trPr>
        <w:tc>
          <w:tcPr>
            <w:tcW w:w="513" w:type="dxa"/>
            <w:shd w:val="clear" w:color="000000" w:fill="FFFFFF"/>
            <w:vAlign w:val="center"/>
            <w:hideMark/>
          </w:tcPr>
          <w:p w14:paraId="481A8EB9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307" w:type="dxa"/>
            <w:shd w:val="clear" w:color="000000" w:fill="FFFFFF"/>
            <w:vAlign w:val="center"/>
            <w:hideMark/>
          </w:tcPr>
          <w:p w14:paraId="3DE21F88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Słupowa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26E07375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62/2</w:t>
            </w:r>
          </w:p>
        </w:tc>
        <w:tc>
          <w:tcPr>
            <w:tcW w:w="1088" w:type="dxa"/>
            <w:shd w:val="clear" w:color="000000" w:fill="FFFFFF"/>
            <w:vAlign w:val="center"/>
            <w:hideMark/>
          </w:tcPr>
          <w:p w14:paraId="0BBA1B2F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0,3696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7DB19F14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230CDA2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454D93FF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09" w:type="dxa"/>
            <w:shd w:val="clear" w:color="000000" w:fill="FFFFFF"/>
            <w:vAlign w:val="center"/>
            <w:hideMark/>
          </w:tcPr>
          <w:p w14:paraId="4C3376CD" w14:textId="77777777" w:rsidR="001E3C54" w:rsidRPr="001E3C54" w:rsidRDefault="001E3C54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13 000,00</w:t>
            </w:r>
          </w:p>
        </w:tc>
      </w:tr>
      <w:tr w:rsidR="001E3C54" w:rsidRPr="001E3C54" w14:paraId="5812CECA" w14:textId="77777777" w:rsidTr="008573FE">
        <w:trPr>
          <w:trHeight w:val="499"/>
        </w:trPr>
        <w:tc>
          <w:tcPr>
            <w:tcW w:w="513" w:type="dxa"/>
            <w:shd w:val="clear" w:color="000000" w:fill="FFFFFF"/>
            <w:vAlign w:val="center"/>
            <w:hideMark/>
          </w:tcPr>
          <w:p w14:paraId="4EFEB4A5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7199" w:type="dxa"/>
            <w:gridSpan w:val="6"/>
            <w:shd w:val="clear" w:color="000000" w:fill="FFFFFF"/>
            <w:vAlign w:val="center"/>
            <w:hideMark/>
          </w:tcPr>
          <w:p w14:paraId="1C650F29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Sprzedaż nieruchomości lokalowych - lokale mieszkalne na rzecz najemców w drodze bezprzetargowej</w:t>
            </w:r>
          </w:p>
        </w:tc>
        <w:tc>
          <w:tcPr>
            <w:tcW w:w="1209" w:type="dxa"/>
            <w:shd w:val="clear" w:color="000000" w:fill="FFFFFF"/>
            <w:vAlign w:val="center"/>
            <w:hideMark/>
          </w:tcPr>
          <w:p w14:paraId="6C035CFA" w14:textId="77777777" w:rsidR="001E3C54" w:rsidRPr="001E3C54" w:rsidRDefault="001E3C54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50 000,00</w:t>
            </w:r>
          </w:p>
        </w:tc>
      </w:tr>
      <w:tr w:rsidR="001E3C54" w:rsidRPr="001E3C54" w14:paraId="1A803B2C" w14:textId="77777777" w:rsidTr="008573FE">
        <w:trPr>
          <w:trHeight w:val="499"/>
        </w:trPr>
        <w:tc>
          <w:tcPr>
            <w:tcW w:w="513" w:type="dxa"/>
            <w:shd w:val="clear" w:color="000000" w:fill="FFFFFF"/>
            <w:vAlign w:val="center"/>
            <w:hideMark/>
          </w:tcPr>
          <w:p w14:paraId="649411D8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7199" w:type="dxa"/>
            <w:gridSpan w:val="6"/>
            <w:shd w:val="clear" w:color="000000" w:fill="FFFFFF"/>
            <w:vAlign w:val="center"/>
            <w:hideMark/>
          </w:tcPr>
          <w:p w14:paraId="1F7D6BFB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Sprzedaż nieruchomości na poprawienie warunków zagospodarowanie nieruchomości przyległych realizowanych w drodze bezprzetargowej</w:t>
            </w:r>
          </w:p>
        </w:tc>
        <w:tc>
          <w:tcPr>
            <w:tcW w:w="1209" w:type="dxa"/>
            <w:shd w:val="clear" w:color="000000" w:fill="FFFFFF"/>
            <w:vAlign w:val="center"/>
            <w:hideMark/>
          </w:tcPr>
          <w:p w14:paraId="29A42DDD" w14:textId="77777777" w:rsidR="001E3C54" w:rsidRPr="001E3C54" w:rsidRDefault="001E3C54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10 000,00</w:t>
            </w:r>
          </w:p>
        </w:tc>
      </w:tr>
      <w:tr w:rsidR="001E3C54" w:rsidRPr="001E3C54" w14:paraId="01A3EAB6" w14:textId="77777777" w:rsidTr="003D6CB5">
        <w:trPr>
          <w:trHeight w:val="499"/>
        </w:trPr>
        <w:tc>
          <w:tcPr>
            <w:tcW w:w="513" w:type="dxa"/>
            <w:shd w:val="clear" w:color="000000" w:fill="FFFFFF"/>
            <w:vAlign w:val="center"/>
            <w:hideMark/>
          </w:tcPr>
          <w:p w14:paraId="446AD030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7199" w:type="dxa"/>
            <w:gridSpan w:val="6"/>
            <w:shd w:val="clear" w:color="000000" w:fill="FFFFFF"/>
            <w:vAlign w:val="center"/>
            <w:hideMark/>
          </w:tcPr>
          <w:p w14:paraId="50C1AD09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Sprzedaż ratalna - wpływy</w:t>
            </w:r>
          </w:p>
        </w:tc>
        <w:tc>
          <w:tcPr>
            <w:tcW w:w="1209" w:type="dxa"/>
            <w:shd w:val="clear" w:color="000000" w:fill="FFFFFF"/>
            <w:vAlign w:val="center"/>
            <w:hideMark/>
          </w:tcPr>
          <w:p w14:paraId="311805D1" w14:textId="77777777" w:rsidR="001E3C54" w:rsidRPr="001E3C54" w:rsidRDefault="001E3C54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15 000,00</w:t>
            </w:r>
          </w:p>
        </w:tc>
      </w:tr>
      <w:tr w:rsidR="001E3C54" w:rsidRPr="001E3C54" w14:paraId="668ED610" w14:textId="77777777" w:rsidTr="008573FE">
        <w:trPr>
          <w:trHeight w:val="499"/>
        </w:trPr>
        <w:tc>
          <w:tcPr>
            <w:tcW w:w="7712" w:type="dxa"/>
            <w:gridSpan w:val="7"/>
            <w:shd w:val="clear" w:color="000000" w:fill="D9D9D9"/>
            <w:vAlign w:val="center"/>
            <w:hideMark/>
          </w:tcPr>
          <w:p w14:paraId="086FFC0C" w14:textId="77777777" w:rsidR="001E3C54" w:rsidRPr="001E3C54" w:rsidRDefault="001E3C54" w:rsidP="001E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209" w:type="dxa"/>
            <w:shd w:val="clear" w:color="000000" w:fill="D9D9D9"/>
            <w:vAlign w:val="center"/>
            <w:hideMark/>
          </w:tcPr>
          <w:p w14:paraId="4B25071E" w14:textId="77777777" w:rsidR="001E3C54" w:rsidRPr="001E3C54" w:rsidRDefault="001E3C54" w:rsidP="001E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3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310 000,00</w:t>
            </w:r>
          </w:p>
        </w:tc>
      </w:tr>
    </w:tbl>
    <w:p w14:paraId="146F6A68" w14:textId="1151CFC2" w:rsidR="00E87E62" w:rsidRDefault="00E87E62" w:rsidP="004A4869">
      <w:pPr>
        <w:spacing w:after="0" w:line="240" w:lineRule="auto"/>
        <w:jc w:val="center"/>
        <w:rPr>
          <w:rFonts w:ascii="Times New Roman" w:hAnsi="Times New Roman" w:cs="Times New Roman"/>
          <w:b/>
          <w:u w:val="thick"/>
        </w:rPr>
      </w:pPr>
    </w:p>
    <w:p w14:paraId="0A9BECE4" w14:textId="3B4B4EAA" w:rsidR="003D6CB5" w:rsidRDefault="003D6CB5">
      <w:pPr>
        <w:rPr>
          <w:rFonts w:ascii="Times New Roman" w:hAnsi="Times New Roman" w:cs="Times New Roman"/>
          <w:b/>
          <w:u w:val="thick"/>
        </w:rPr>
      </w:pPr>
      <w:r>
        <w:rPr>
          <w:rFonts w:ascii="Times New Roman" w:hAnsi="Times New Roman" w:cs="Times New Roman"/>
          <w:b/>
          <w:u w:val="thick"/>
        </w:rPr>
        <w:br w:type="page"/>
      </w:r>
    </w:p>
    <w:p w14:paraId="531594EA" w14:textId="77777777" w:rsidR="00E87E62" w:rsidRDefault="00E87E62" w:rsidP="004A4869">
      <w:pPr>
        <w:spacing w:after="0" w:line="240" w:lineRule="auto"/>
        <w:jc w:val="center"/>
        <w:rPr>
          <w:rFonts w:ascii="Times New Roman" w:hAnsi="Times New Roman" w:cs="Times New Roman"/>
          <w:b/>
          <w:u w:val="thick"/>
        </w:rPr>
      </w:pPr>
    </w:p>
    <w:p w14:paraId="482FD972" w14:textId="24E1744B" w:rsidR="00A25C0F" w:rsidRPr="00023564" w:rsidRDefault="004A4869" w:rsidP="004A48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3564">
        <w:rPr>
          <w:rFonts w:ascii="Times New Roman" w:hAnsi="Times New Roman" w:cs="Times New Roman"/>
          <w:b/>
        </w:rPr>
        <w:t>PLANOWANA SPRZEDAŻ W ROKU</w:t>
      </w:r>
      <w:r w:rsidR="007E62EF" w:rsidRPr="00023564">
        <w:rPr>
          <w:rFonts w:ascii="Times New Roman" w:hAnsi="Times New Roman" w:cs="Times New Roman"/>
          <w:b/>
        </w:rPr>
        <w:t xml:space="preserve"> 202</w:t>
      </w:r>
      <w:r w:rsidR="003C2CCC" w:rsidRPr="00023564">
        <w:rPr>
          <w:rFonts w:ascii="Times New Roman" w:hAnsi="Times New Roman" w:cs="Times New Roman"/>
          <w:b/>
        </w:rPr>
        <w:t>3</w:t>
      </w:r>
    </w:p>
    <w:tbl>
      <w:tblPr>
        <w:tblW w:w="8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1311"/>
        <w:gridCol w:w="1120"/>
        <w:gridCol w:w="1119"/>
        <w:gridCol w:w="1412"/>
        <w:gridCol w:w="1275"/>
        <w:gridCol w:w="910"/>
        <w:gridCol w:w="1255"/>
      </w:tblGrid>
      <w:tr w:rsidR="00D8272D" w:rsidRPr="003C2CCC" w14:paraId="4F804959" w14:textId="77777777" w:rsidTr="008573FE">
        <w:trPr>
          <w:trHeight w:val="499"/>
        </w:trPr>
        <w:tc>
          <w:tcPr>
            <w:tcW w:w="519" w:type="dxa"/>
            <w:shd w:val="clear" w:color="000000" w:fill="D9D9D9"/>
            <w:vAlign w:val="center"/>
            <w:hideMark/>
          </w:tcPr>
          <w:p w14:paraId="1D7CF112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311" w:type="dxa"/>
            <w:shd w:val="clear" w:color="000000" w:fill="D9D9D9"/>
            <w:vAlign w:val="center"/>
            <w:hideMark/>
          </w:tcPr>
          <w:p w14:paraId="5D38F556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Położenie nieruchomości</w:t>
            </w:r>
          </w:p>
        </w:tc>
        <w:tc>
          <w:tcPr>
            <w:tcW w:w="1120" w:type="dxa"/>
            <w:shd w:val="clear" w:color="000000" w:fill="D9D9D9"/>
            <w:vAlign w:val="center"/>
            <w:hideMark/>
          </w:tcPr>
          <w:p w14:paraId="6D28CE1D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119" w:type="dxa"/>
            <w:shd w:val="clear" w:color="000000" w:fill="D9D9D9"/>
            <w:vAlign w:val="center"/>
            <w:hideMark/>
          </w:tcPr>
          <w:p w14:paraId="517821A0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Pow. [ha]</w:t>
            </w:r>
          </w:p>
        </w:tc>
        <w:tc>
          <w:tcPr>
            <w:tcW w:w="1412" w:type="dxa"/>
            <w:shd w:val="clear" w:color="000000" w:fill="D9D9D9"/>
            <w:vAlign w:val="center"/>
            <w:hideMark/>
          </w:tcPr>
          <w:p w14:paraId="08AED0F8" w14:textId="3CDF744B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Przeznaczenie </w:t>
            </w:r>
            <w:r w:rsidR="00D827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 mpzp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14:paraId="35936567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Rodzaj nieruchomości</w:t>
            </w:r>
          </w:p>
        </w:tc>
        <w:tc>
          <w:tcPr>
            <w:tcW w:w="910" w:type="dxa"/>
            <w:shd w:val="clear" w:color="000000" w:fill="D9D9D9"/>
            <w:vAlign w:val="center"/>
            <w:hideMark/>
          </w:tcPr>
          <w:p w14:paraId="72A5F9CE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Forma sprzedaży</w:t>
            </w:r>
          </w:p>
        </w:tc>
        <w:tc>
          <w:tcPr>
            <w:tcW w:w="1255" w:type="dxa"/>
            <w:shd w:val="clear" w:color="000000" w:fill="D9D9D9"/>
            <w:vAlign w:val="center"/>
            <w:hideMark/>
          </w:tcPr>
          <w:p w14:paraId="646D486C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Dochody (zł)</w:t>
            </w:r>
          </w:p>
        </w:tc>
      </w:tr>
      <w:tr w:rsidR="00D8272D" w:rsidRPr="003C2CCC" w14:paraId="2AB20BC5" w14:textId="77777777" w:rsidTr="008573FE">
        <w:trPr>
          <w:trHeight w:val="499"/>
        </w:trPr>
        <w:tc>
          <w:tcPr>
            <w:tcW w:w="519" w:type="dxa"/>
            <w:shd w:val="clear" w:color="000000" w:fill="FFFFFF"/>
            <w:vAlign w:val="center"/>
            <w:hideMark/>
          </w:tcPr>
          <w:p w14:paraId="078ACDAD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7301205D" w14:textId="3FC2B6C1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Stalówka,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ob. Karmelita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0D438AAC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423/51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32B97C3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0,1250</w:t>
            </w:r>
          </w:p>
        </w:tc>
        <w:tc>
          <w:tcPr>
            <w:tcW w:w="1412" w:type="dxa"/>
            <w:shd w:val="clear" w:color="000000" w:fill="FFFFFF"/>
            <w:vAlign w:val="center"/>
            <w:hideMark/>
          </w:tcPr>
          <w:p w14:paraId="6A6A0547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budownictwo mieszkaniowe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059754D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02F5ABCC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25CC53A8" w14:textId="77777777" w:rsidR="003C2CCC" w:rsidRPr="003C2CCC" w:rsidRDefault="003C2CCC" w:rsidP="003C2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20 000,00</w:t>
            </w:r>
          </w:p>
        </w:tc>
      </w:tr>
      <w:tr w:rsidR="00D8272D" w:rsidRPr="003C2CCC" w14:paraId="0149A9D9" w14:textId="77777777" w:rsidTr="008573FE">
        <w:trPr>
          <w:trHeight w:val="499"/>
        </w:trPr>
        <w:tc>
          <w:tcPr>
            <w:tcW w:w="519" w:type="dxa"/>
            <w:shd w:val="clear" w:color="000000" w:fill="FFFFFF"/>
            <w:vAlign w:val="center"/>
            <w:hideMark/>
          </w:tcPr>
          <w:p w14:paraId="0B7A3D8E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6B981629" w14:textId="2BE9F078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Stalówka,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ob. Karmelita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44971379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423/53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2D2F2D4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0,1250</w:t>
            </w:r>
          </w:p>
        </w:tc>
        <w:tc>
          <w:tcPr>
            <w:tcW w:w="1412" w:type="dxa"/>
            <w:shd w:val="clear" w:color="000000" w:fill="FFFFFF"/>
            <w:vAlign w:val="center"/>
            <w:hideMark/>
          </w:tcPr>
          <w:p w14:paraId="21BAA21C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budownictwo mieszkaniowe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FE9BFA7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156A14FB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21B39436" w14:textId="77777777" w:rsidR="003C2CCC" w:rsidRPr="003C2CCC" w:rsidRDefault="003C2CCC" w:rsidP="003C2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20 000,00</w:t>
            </w:r>
          </w:p>
        </w:tc>
      </w:tr>
      <w:tr w:rsidR="00D8272D" w:rsidRPr="003C2CCC" w14:paraId="53F3BEC5" w14:textId="77777777" w:rsidTr="008573FE">
        <w:trPr>
          <w:trHeight w:val="499"/>
        </w:trPr>
        <w:tc>
          <w:tcPr>
            <w:tcW w:w="519" w:type="dxa"/>
            <w:shd w:val="clear" w:color="000000" w:fill="FFFFFF"/>
            <w:vAlign w:val="center"/>
            <w:hideMark/>
          </w:tcPr>
          <w:p w14:paraId="02058F3A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2A5449B0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Ludwikowo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7E9BAAF4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70/2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4FA452B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1,3300</w:t>
            </w:r>
          </w:p>
        </w:tc>
        <w:tc>
          <w:tcPr>
            <w:tcW w:w="1412" w:type="dxa"/>
            <w:shd w:val="clear" w:color="000000" w:fill="FFFFFF"/>
            <w:vAlign w:val="center"/>
            <w:hideMark/>
          </w:tcPr>
          <w:p w14:paraId="003C61DC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782E33B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63540BA6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2A4FD6E4" w14:textId="77777777" w:rsidR="003C2CCC" w:rsidRPr="003C2CCC" w:rsidRDefault="003C2CCC" w:rsidP="003C2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20 000,00</w:t>
            </w:r>
          </w:p>
        </w:tc>
      </w:tr>
      <w:tr w:rsidR="00D8272D" w:rsidRPr="003C2CCC" w14:paraId="0FAD6187" w14:textId="77777777" w:rsidTr="008573FE">
        <w:trPr>
          <w:trHeight w:val="499"/>
        </w:trPr>
        <w:tc>
          <w:tcPr>
            <w:tcW w:w="519" w:type="dxa"/>
            <w:shd w:val="clear" w:color="000000" w:fill="FFFFFF"/>
            <w:vAlign w:val="center"/>
            <w:hideMark/>
          </w:tcPr>
          <w:p w14:paraId="48EA7285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653821D2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Gromadno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35765666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17DD4A1E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0,2500</w:t>
            </w:r>
          </w:p>
        </w:tc>
        <w:tc>
          <w:tcPr>
            <w:tcW w:w="1412" w:type="dxa"/>
            <w:shd w:val="clear" w:color="000000" w:fill="FFFFFF"/>
            <w:vAlign w:val="center"/>
            <w:hideMark/>
          </w:tcPr>
          <w:p w14:paraId="1F712A2E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36BF2EA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6F52CA6E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562CCC7B" w14:textId="77777777" w:rsidR="003C2CCC" w:rsidRPr="003C2CCC" w:rsidRDefault="003C2CCC" w:rsidP="003C2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5 000,00</w:t>
            </w:r>
          </w:p>
        </w:tc>
      </w:tr>
      <w:tr w:rsidR="00D8272D" w:rsidRPr="003C2CCC" w14:paraId="3B620717" w14:textId="77777777" w:rsidTr="008573FE">
        <w:trPr>
          <w:trHeight w:val="499"/>
        </w:trPr>
        <w:tc>
          <w:tcPr>
            <w:tcW w:w="519" w:type="dxa"/>
            <w:shd w:val="clear" w:color="000000" w:fill="FFFFFF"/>
            <w:vAlign w:val="center"/>
            <w:hideMark/>
          </w:tcPr>
          <w:p w14:paraId="09833F87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0B28DC76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Gromadno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399E5A1B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0AF3A357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0,6000</w:t>
            </w:r>
          </w:p>
        </w:tc>
        <w:tc>
          <w:tcPr>
            <w:tcW w:w="1412" w:type="dxa"/>
            <w:shd w:val="clear" w:color="000000" w:fill="FFFFFF"/>
            <w:vAlign w:val="center"/>
            <w:hideMark/>
          </w:tcPr>
          <w:p w14:paraId="3FCDF8CD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BCEB327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23BBC17A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74FA24C8" w14:textId="77777777" w:rsidR="003C2CCC" w:rsidRPr="003C2CCC" w:rsidRDefault="003C2CCC" w:rsidP="003C2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15 000,00</w:t>
            </w:r>
          </w:p>
        </w:tc>
      </w:tr>
      <w:tr w:rsidR="00D8272D" w:rsidRPr="003C2CCC" w14:paraId="7AB28715" w14:textId="77777777" w:rsidTr="008573FE">
        <w:trPr>
          <w:trHeight w:val="499"/>
        </w:trPr>
        <w:tc>
          <w:tcPr>
            <w:tcW w:w="519" w:type="dxa"/>
            <w:shd w:val="clear" w:color="000000" w:fill="FFFFFF"/>
            <w:vAlign w:val="center"/>
            <w:hideMark/>
          </w:tcPr>
          <w:p w14:paraId="3AB6CFB4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124AF7C6" w14:textId="4147B68D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Rozstrz</w:t>
            </w:r>
            <w:r w:rsidR="003D6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ę</w:t>
            </w: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bowo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61101010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94/3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0452B4D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1,7900</w:t>
            </w:r>
          </w:p>
        </w:tc>
        <w:tc>
          <w:tcPr>
            <w:tcW w:w="1412" w:type="dxa"/>
            <w:shd w:val="clear" w:color="000000" w:fill="FFFFFF"/>
            <w:vAlign w:val="center"/>
            <w:hideMark/>
          </w:tcPr>
          <w:p w14:paraId="389AFB9F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CB3C3A7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07659CB0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6038B632" w14:textId="77777777" w:rsidR="003C2CCC" w:rsidRPr="003C2CCC" w:rsidRDefault="003C2CCC" w:rsidP="003C2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60 000,00</w:t>
            </w:r>
          </w:p>
        </w:tc>
      </w:tr>
      <w:tr w:rsidR="00D8272D" w:rsidRPr="003C2CCC" w14:paraId="4D484B2A" w14:textId="77777777" w:rsidTr="008573FE">
        <w:trPr>
          <w:trHeight w:val="499"/>
        </w:trPr>
        <w:tc>
          <w:tcPr>
            <w:tcW w:w="519" w:type="dxa"/>
            <w:shd w:val="clear" w:color="000000" w:fill="FFFFFF"/>
            <w:vAlign w:val="center"/>
            <w:hideMark/>
          </w:tcPr>
          <w:p w14:paraId="2DF5388D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33873FE2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Turzyn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66AA7F97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141/1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5EDB06D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1,5760</w:t>
            </w:r>
          </w:p>
        </w:tc>
        <w:tc>
          <w:tcPr>
            <w:tcW w:w="1412" w:type="dxa"/>
            <w:shd w:val="clear" w:color="000000" w:fill="FFFFFF"/>
            <w:vAlign w:val="center"/>
            <w:hideMark/>
          </w:tcPr>
          <w:p w14:paraId="7A962700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D63304C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1140B2D9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7A19DD36" w14:textId="77777777" w:rsidR="003C2CCC" w:rsidRPr="003C2CCC" w:rsidRDefault="003C2CCC" w:rsidP="003C2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60 000,00</w:t>
            </w:r>
          </w:p>
        </w:tc>
      </w:tr>
      <w:tr w:rsidR="00D8272D" w:rsidRPr="003C2CCC" w14:paraId="2582B9B7" w14:textId="77777777" w:rsidTr="008573FE">
        <w:trPr>
          <w:trHeight w:val="499"/>
        </w:trPr>
        <w:tc>
          <w:tcPr>
            <w:tcW w:w="519" w:type="dxa"/>
            <w:shd w:val="clear" w:color="000000" w:fill="FFFFFF"/>
            <w:vAlign w:val="center"/>
            <w:hideMark/>
          </w:tcPr>
          <w:p w14:paraId="69786F7C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4C59D119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Piotrowo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2CB778E3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448/1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15A556E9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0,4600</w:t>
            </w:r>
          </w:p>
        </w:tc>
        <w:tc>
          <w:tcPr>
            <w:tcW w:w="1412" w:type="dxa"/>
            <w:shd w:val="clear" w:color="000000" w:fill="FFFFFF"/>
            <w:vAlign w:val="center"/>
            <w:hideMark/>
          </w:tcPr>
          <w:p w14:paraId="0303F633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A08B5EE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14:paraId="4B38362B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4682DDC5" w14:textId="77777777" w:rsidR="003C2CCC" w:rsidRPr="003C2CCC" w:rsidRDefault="003C2CCC" w:rsidP="003C2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15 000,00</w:t>
            </w:r>
          </w:p>
        </w:tc>
      </w:tr>
      <w:tr w:rsidR="003C2CCC" w:rsidRPr="003C2CCC" w14:paraId="4DE3F9EB" w14:textId="77777777" w:rsidTr="008573FE">
        <w:trPr>
          <w:trHeight w:val="499"/>
        </w:trPr>
        <w:tc>
          <w:tcPr>
            <w:tcW w:w="519" w:type="dxa"/>
            <w:shd w:val="clear" w:color="000000" w:fill="FFFFFF"/>
            <w:vAlign w:val="center"/>
            <w:hideMark/>
          </w:tcPr>
          <w:p w14:paraId="231B7195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7147" w:type="dxa"/>
            <w:gridSpan w:val="6"/>
            <w:shd w:val="clear" w:color="000000" w:fill="FFFFFF"/>
            <w:vAlign w:val="center"/>
            <w:hideMark/>
          </w:tcPr>
          <w:p w14:paraId="6EE11B45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Sprzedaż nieruchomości na poprawienie warunków zagospodarowanie nieruchomości przyległych realizowanych w drodze bezprzetargowej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4CE02478" w14:textId="77777777" w:rsidR="003C2CCC" w:rsidRPr="003C2CCC" w:rsidRDefault="003C2CCC" w:rsidP="003C2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20 000,00</w:t>
            </w:r>
          </w:p>
        </w:tc>
      </w:tr>
      <w:tr w:rsidR="003C2CCC" w:rsidRPr="003C2CCC" w14:paraId="69EAA07F" w14:textId="77777777" w:rsidTr="008573FE">
        <w:trPr>
          <w:trHeight w:val="499"/>
        </w:trPr>
        <w:tc>
          <w:tcPr>
            <w:tcW w:w="519" w:type="dxa"/>
            <w:shd w:val="clear" w:color="000000" w:fill="FFFFFF"/>
            <w:vAlign w:val="center"/>
            <w:hideMark/>
          </w:tcPr>
          <w:p w14:paraId="3DF77C8B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7147" w:type="dxa"/>
            <w:gridSpan w:val="6"/>
            <w:shd w:val="clear" w:color="000000" w:fill="FFFFFF"/>
            <w:vAlign w:val="center"/>
            <w:hideMark/>
          </w:tcPr>
          <w:p w14:paraId="5A71C7F9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Sprzedaż ratalna - wpływy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5A116F60" w14:textId="77777777" w:rsidR="003C2CCC" w:rsidRPr="003C2CCC" w:rsidRDefault="003C2CCC" w:rsidP="003C2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5 000,00</w:t>
            </w:r>
          </w:p>
        </w:tc>
      </w:tr>
      <w:tr w:rsidR="003C2CCC" w:rsidRPr="003C2CCC" w14:paraId="12A42F99" w14:textId="77777777" w:rsidTr="008573FE">
        <w:trPr>
          <w:trHeight w:val="499"/>
        </w:trPr>
        <w:tc>
          <w:tcPr>
            <w:tcW w:w="7666" w:type="dxa"/>
            <w:gridSpan w:val="7"/>
            <w:shd w:val="clear" w:color="000000" w:fill="D9D9D9"/>
            <w:vAlign w:val="center"/>
            <w:hideMark/>
          </w:tcPr>
          <w:p w14:paraId="691C142E" w14:textId="77777777" w:rsidR="003C2CCC" w:rsidRPr="003C2CCC" w:rsidRDefault="003C2CCC" w:rsidP="003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255" w:type="dxa"/>
            <w:shd w:val="clear" w:color="000000" w:fill="D9D9D9"/>
            <w:vAlign w:val="center"/>
            <w:hideMark/>
          </w:tcPr>
          <w:p w14:paraId="753F2610" w14:textId="77777777" w:rsidR="003C2CCC" w:rsidRPr="003C2CCC" w:rsidRDefault="003C2CCC" w:rsidP="003C2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240 000,00</w:t>
            </w:r>
          </w:p>
        </w:tc>
      </w:tr>
    </w:tbl>
    <w:p w14:paraId="120BAF56" w14:textId="77777777" w:rsidR="007E62EF" w:rsidRDefault="007E62EF" w:rsidP="003C2CC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7274DE7E" w14:textId="1A7AE94C" w:rsidR="007E62EF" w:rsidRPr="00023564" w:rsidRDefault="004A4869" w:rsidP="004A48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3564">
        <w:rPr>
          <w:rFonts w:ascii="Times New Roman" w:hAnsi="Times New Roman" w:cs="Times New Roman"/>
          <w:b/>
        </w:rPr>
        <w:t>PLANOWANA SPRZEDAŻ W ROKU</w:t>
      </w:r>
      <w:r w:rsidR="007E62EF" w:rsidRPr="00023564">
        <w:rPr>
          <w:rFonts w:ascii="Times New Roman" w:hAnsi="Times New Roman" w:cs="Times New Roman"/>
          <w:b/>
        </w:rPr>
        <w:t xml:space="preserve"> 202</w:t>
      </w:r>
      <w:r w:rsidR="00D8272D" w:rsidRPr="00023564">
        <w:rPr>
          <w:rFonts w:ascii="Times New Roman" w:hAnsi="Times New Roman" w:cs="Times New Roman"/>
          <w:b/>
        </w:rPr>
        <w:t>4</w:t>
      </w:r>
    </w:p>
    <w:tbl>
      <w:tblPr>
        <w:tblW w:w="8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1311"/>
        <w:gridCol w:w="1113"/>
        <w:gridCol w:w="1118"/>
        <w:gridCol w:w="1404"/>
        <w:gridCol w:w="1260"/>
        <w:gridCol w:w="922"/>
        <w:gridCol w:w="1276"/>
      </w:tblGrid>
      <w:tr w:rsidR="008573FE" w:rsidRPr="008573FE" w14:paraId="1B3455E6" w14:textId="77777777" w:rsidTr="008573FE">
        <w:trPr>
          <w:trHeight w:val="499"/>
        </w:trPr>
        <w:tc>
          <w:tcPr>
            <w:tcW w:w="517" w:type="dxa"/>
            <w:shd w:val="clear" w:color="000000" w:fill="D9D9D9"/>
            <w:vAlign w:val="center"/>
            <w:hideMark/>
          </w:tcPr>
          <w:p w14:paraId="3A1838C8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311" w:type="dxa"/>
            <w:shd w:val="clear" w:color="000000" w:fill="D9D9D9"/>
            <w:vAlign w:val="center"/>
            <w:hideMark/>
          </w:tcPr>
          <w:p w14:paraId="4E4717EA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Położenie nieruchomości</w:t>
            </w:r>
          </w:p>
        </w:tc>
        <w:tc>
          <w:tcPr>
            <w:tcW w:w="1113" w:type="dxa"/>
            <w:shd w:val="clear" w:color="000000" w:fill="D9D9D9"/>
            <w:vAlign w:val="center"/>
            <w:hideMark/>
          </w:tcPr>
          <w:p w14:paraId="186D3BE2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118" w:type="dxa"/>
            <w:shd w:val="clear" w:color="000000" w:fill="D9D9D9"/>
            <w:vAlign w:val="center"/>
            <w:hideMark/>
          </w:tcPr>
          <w:p w14:paraId="319F18B5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Pow. [ha]</w:t>
            </w:r>
          </w:p>
        </w:tc>
        <w:tc>
          <w:tcPr>
            <w:tcW w:w="1404" w:type="dxa"/>
            <w:shd w:val="clear" w:color="000000" w:fill="D9D9D9"/>
            <w:vAlign w:val="center"/>
            <w:hideMark/>
          </w:tcPr>
          <w:p w14:paraId="3F8395CB" w14:textId="0DF79E95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Przeznaczenie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 mpzp</w:t>
            </w:r>
          </w:p>
        </w:tc>
        <w:tc>
          <w:tcPr>
            <w:tcW w:w="1260" w:type="dxa"/>
            <w:shd w:val="clear" w:color="000000" w:fill="D9D9D9"/>
            <w:vAlign w:val="center"/>
            <w:hideMark/>
          </w:tcPr>
          <w:p w14:paraId="361675DF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Rodzaj nieruchomości</w:t>
            </w:r>
          </w:p>
        </w:tc>
        <w:tc>
          <w:tcPr>
            <w:tcW w:w="922" w:type="dxa"/>
            <w:shd w:val="clear" w:color="000000" w:fill="D9D9D9"/>
            <w:vAlign w:val="center"/>
            <w:hideMark/>
          </w:tcPr>
          <w:p w14:paraId="16B4BFC9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Forma sprzedaży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2F2E3858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Dochody (zł)</w:t>
            </w:r>
          </w:p>
        </w:tc>
      </w:tr>
      <w:tr w:rsidR="008573FE" w:rsidRPr="008573FE" w14:paraId="7165FF28" w14:textId="77777777" w:rsidTr="008573FE">
        <w:trPr>
          <w:trHeight w:val="499"/>
        </w:trPr>
        <w:tc>
          <w:tcPr>
            <w:tcW w:w="517" w:type="dxa"/>
            <w:shd w:val="clear" w:color="000000" w:fill="FFFFFF"/>
            <w:vAlign w:val="center"/>
            <w:hideMark/>
          </w:tcPr>
          <w:p w14:paraId="41D0086F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64E066C9" w14:textId="1827786E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Kcynia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Witosa</w:t>
            </w:r>
          </w:p>
        </w:tc>
        <w:tc>
          <w:tcPr>
            <w:tcW w:w="1113" w:type="dxa"/>
            <w:shd w:val="clear" w:color="000000" w:fill="FFFFFF"/>
            <w:vAlign w:val="center"/>
            <w:hideMark/>
          </w:tcPr>
          <w:p w14:paraId="0FD40C68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517/33</w:t>
            </w:r>
          </w:p>
        </w:tc>
        <w:tc>
          <w:tcPr>
            <w:tcW w:w="1118" w:type="dxa"/>
            <w:shd w:val="clear" w:color="000000" w:fill="FFFFFF"/>
            <w:vAlign w:val="center"/>
            <w:hideMark/>
          </w:tcPr>
          <w:p w14:paraId="54ECAE06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0,1589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16DCF785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budownictwo mieszkaniowe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36106CE7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2F2EAD9D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C735C1" w14:textId="77777777" w:rsidR="008573FE" w:rsidRPr="008573FE" w:rsidRDefault="008573FE" w:rsidP="00857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40 000,00</w:t>
            </w:r>
          </w:p>
        </w:tc>
      </w:tr>
      <w:tr w:rsidR="008573FE" w:rsidRPr="008573FE" w14:paraId="7875A25F" w14:textId="77777777" w:rsidTr="008573FE">
        <w:trPr>
          <w:trHeight w:val="499"/>
        </w:trPr>
        <w:tc>
          <w:tcPr>
            <w:tcW w:w="517" w:type="dxa"/>
            <w:shd w:val="clear" w:color="000000" w:fill="FFFFFF"/>
            <w:vAlign w:val="center"/>
            <w:hideMark/>
          </w:tcPr>
          <w:p w14:paraId="70FA9DC2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598321F9" w14:textId="3D43DDD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Kcynia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Witosa</w:t>
            </w:r>
          </w:p>
        </w:tc>
        <w:tc>
          <w:tcPr>
            <w:tcW w:w="1113" w:type="dxa"/>
            <w:shd w:val="clear" w:color="000000" w:fill="FFFFFF"/>
            <w:vAlign w:val="center"/>
            <w:hideMark/>
          </w:tcPr>
          <w:p w14:paraId="16BB2919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517/34</w:t>
            </w:r>
          </w:p>
        </w:tc>
        <w:tc>
          <w:tcPr>
            <w:tcW w:w="1118" w:type="dxa"/>
            <w:shd w:val="clear" w:color="000000" w:fill="FFFFFF"/>
            <w:vAlign w:val="center"/>
            <w:hideMark/>
          </w:tcPr>
          <w:p w14:paraId="25245D2E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0,1104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7F1770EB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budownictwo mieszkaniowe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4153E4F3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4A83289A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4B96C1F" w14:textId="77777777" w:rsidR="008573FE" w:rsidRPr="008573FE" w:rsidRDefault="008573FE" w:rsidP="00857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40 000,00</w:t>
            </w:r>
          </w:p>
        </w:tc>
      </w:tr>
      <w:tr w:rsidR="008573FE" w:rsidRPr="008573FE" w14:paraId="54FA8B7C" w14:textId="77777777" w:rsidTr="008573FE">
        <w:trPr>
          <w:trHeight w:val="499"/>
        </w:trPr>
        <w:tc>
          <w:tcPr>
            <w:tcW w:w="517" w:type="dxa"/>
            <w:shd w:val="clear" w:color="000000" w:fill="FFFFFF"/>
            <w:vAlign w:val="center"/>
            <w:hideMark/>
          </w:tcPr>
          <w:p w14:paraId="53E310CB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4908265E" w14:textId="6FA25EB0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Kcynia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Witosa</w:t>
            </w:r>
          </w:p>
        </w:tc>
        <w:tc>
          <w:tcPr>
            <w:tcW w:w="1113" w:type="dxa"/>
            <w:shd w:val="clear" w:color="000000" w:fill="FFFFFF"/>
            <w:vAlign w:val="center"/>
            <w:hideMark/>
          </w:tcPr>
          <w:p w14:paraId="58B4D032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517/35</w:t>
            </w:r>
          </w:p>
        </w:tc>
        <w:tc>
          <w:tcPr>
            <w:tcW w:w="1118" w:type="dxa"/>
            <w:shd w:val="clear" w:color="000000" w:fill="FFFFFF"/>
            <w:vAlign w:val="center"/>
            <w:hideMark/>
          </w:tcPr>
          <w:p w14:paraId="2BA3E528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0,1771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499B04F3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budownictwo mieszkaniowe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5B19BAD0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0520A3EB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3D267E" w14:textId="77777777" w:rsidR="008573FE" w:rsidRPr="008573FE" w:rsidRDefault="008573FE" w:rsidP="00857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40 000,00</w:t>
            </w:r>
          </w:p>
        </w:tc>
      </w:tr>
      <w:tr w:rsidR="008573FE" w:rsidRPr="008573FE" w14:paraId="5FAB8A27" w14:textId="77777777" w:rsidTr="008573FE">
        <w:trPr>
          <w:trHeight w:val="499"/>
        </w:trPr>
        <w:tc>
          <w:tcPr>
            <w:tcW w:w="517" w:type="dxa"/>
            <w:shd w:val="clear" w:color="000000" w:fill="FFFFFF"/>
            <w:vAlign w:val="center"/>
            <w:hideMark/>
          </w:tcPr>
          <w:p w14:paraId="2AC5FA7A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0826D96A" w14:textId="4317811F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Kcynia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Witosa</w:t>
            </w:r>
          </w:p>
        </w:tc>
        <w:tc>
          <w:tcPr>
            <w:tcW w:w="1113" w:type="dxa"/>
            <w:shd w:val="clear" w:color="000000" w:fill="FFFFFF"/>
            <w:vAlign w:val="center"/>
            <w:hideMark/>
          </w:tcPr>
          <w:p w14:paraId="556F68BC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517/36</w:t>
            </w:r>
          </w:p>
        </w:tc>
        <w:tc>
          <w:tcPr>
            <w:tcW w:w="1118" w:type="dxa"/>
            <w:shd w:val="clear" w:color="000000" w:fill="FFFFFF"/>
            <w:vAlign w:val="center"/>
            <w:hideMark/>
          </w:tcPr>
          <w:p w14:paraId="2E11DB1A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0,1229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7E0F3003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budownictwo mieszkaniowe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27B1CC71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6AFCCD83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64F8D9" w14:textId="77777777" w:rsidR="008573FE" w:rsidRPr="008573FE" w:rsidRDefault="008573FE" w:rsidP="00857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40 000,00</w:t>
            </w:r>
          </w:p>
        </w:tc>
      </w:tr>
      <w:tr w:rsidR="008573FE" w:rsidRPr="008573FE" w14:paraId="65B03AF8" w14:textId="77777777" w:rsidTr="008573FE">
        <w:trPr>
          <w:trHeight w:val="499"/>
        </w:trPr>
        <w:tc>
          <w:tcPr>
            <w:tcW w:w="517" w:type="dxa"/>
            <w:shd w:val="clear" w:color="000000" w:fill="FFFFFF"/>
            <w:vAlign w:val="center"/>
            <w:hideMark/>
          </w:tcPr>
          <w:p w14:paraId="52DFD49B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6FEC215C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Iwno</w:t>
            </w:r>
          </w:p>
        </w:tc>
        <w:tc>
          <w:tcPr>
            <w:tcW w:w="1113" w:type="dxa"/>
            <w:shd w:val="clear" w:color="000000" w:fill="FFFFFF"/>
            <w:vAlign w:val="center"/>
            <w:hideMark/>
          </w:tcPr>
          <w:p w14:paraId="50C8CB92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118" w:type="dxa"/>
            <w:shd w:val="clear" w:color="000000" w:fill="FFFFFF"/>
            <w:vAlign w:val="center"/>
            <w:hideMark/>
          </w:tcPr>
          <w:p w14:paraId="42367156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1,2300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3DA6CD27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43193400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38ECADE1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AD76E52" w14:textId="77777777" w:rsidR="008573FE" w:rsidRPr="008573FE" w:rsidRDefault="008573FE" w:rsidP="00857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45 000,00</w:t>
            </w:r>
          </w:p>
        </w:tc>
      </w:tr>
      <w:tr w:rsidR="008573FE" w:rsidRPr="008573FE" w14:paraId="419CB3A1" w14:textId="77777777" w:rsidTr="008573FE">
        <w:trPr>
          <w:trHeight w:val="499"/>
        </w:trPr>
        <w:tc>
          <w:tcPr>
            <w:tcW w:w="517" w:type="dxa"/>
            <w:shd w:val="clear" w:color="000000" w:fill="FFFFFF"/>
            <w:vAlign w:val="center"/>
            <w:hideMark/>
          </w:tcPr>
          <w:p w14:paraId="34D32D9C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24899AA2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Górki Zagajne</w:t>
            </w:r>
          </w:p>
        </w:tc>
        <w:tc>
          <w:tcPr>
            <w:tcW w:w="1113" w:type="dxa"/>
            <w:shd w:val="clear" w:color="000000" w:fill="FFFFFF"/>
            <w:vAlign w:val="center"/>
            <w:hideMark/>
          </w:tcPr>
          <w:p w14:paraId="4DFDEDFA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118" w:type="dxa"/>
            <w:shd w:val="clear" w:color="000000" w:fill="FFFFFF"/>
            <w:vAlign w:val="center"/>
            <w:hideMark/>
          </w:tcPr>
          <w:p w14:paraId="219F6158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1,4200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7A66386B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3E8F5DB4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1D0A8D8C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8E4EE74" w14:textId="77777777" w:rsidR="008573FE" w:rsidRPr="008573FE" w:rsidRDefault="008573FE" w:rsidP="00857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60 000,00</w:t>
            </w:r>
          </w:p>
        </w:tc>
      </w:tr>
      <w:tr w:rsidR="008573FE" w:rsidRPr="008573FE" w14:paraId="5B40966F" w14:textId="77777777" w:rsidTr="008573FE">
        <w:trPr>
          <w:trHeight w:val="499"/>
        </w:trPr>
        <w:tc>
          <w:tcPr>
            <w:tcW w:w="517" w:type="dxa"/>
            <w:shd w:val="clear" w:color="000000" w:fill="FFFFFF"/>
            <w:vAlign w:val="center"/>
            <w:hideMark/>
          </w:tcPr>
          <w:p w14:paraId="33A3F903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3494B38B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Dziewierzewo </w:t>
            </w:r>
          </w:p>
        </w:tc>
        <w:tc>
          <w:tcPr>
            <w:tcW w:w="1113" w:type="dxa"/>
            <w:shd w:val="clear" w:color="000000" w:fill="FFFFFF"/>
            <w:vAlign w:val="center"/>
            <w:hideMark/>
          </w:tcPr>
          <w:p w14:paraId="47B8B1F7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118" w:type="dxa"/>
            <w:shd w:val="clear" w:color="000000" w:fill="FFFFFF"/>
            <w:vAlign w:val="center"/>
            <w:hideMark/>
          </w:tcPr>
          <w:p w14:paraId="13901BBD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1,1500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1A84CE52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73EBDD27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3A90184E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013AFB" w14:textId="77777777" w:rsidR="008573FE" w:rsidRPr="008573FE" w:rsidRDefault="008573FE" w:rsidP="00857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60 000,00</w:t>
            </w:r>
          </w:p>
        </w:tc>
      </w:tr>
      <w:tr w:rsidR="008573FE" w:rsidRPr="008573FE" w14:paraId="21BB15E9" w14:textId="77777777" w:rsidTr="008573FE">
        <w:trPr>
          <w:trHeight w:val="499"/>
        </w:trPr>
        <w:tc>
          <w:tcPr>
            <w:tcW w:w="517" w:type="dxa"/>
            <w:shd w:val="clear" w:color="000000" w:fill="FFFFFF"/>
            <w:vAlign w:val="center"/>
            <w:hideMark/>
          </w:tcPr>
          <w:p w14:paraId="57D805B3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155F9B04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Nowa Wieś </w:t>
            </w:r>
            <w:proofErr w:type="spellStart"/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Notec</w:t>
            </w:r>
            <w:proofErr w:type="spellEnd"/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</w:t>
            </w:r>
          </w:p>
        </w:tc>
        <w:tc>
          <w:tcPr>
            <w:tcW w:w="1113" w:type="dxa"/>
            <w:shd w:val="clear" w:color="000000" w:fill="FFFFFF"/>
            <w:vAlign w:val="center"/>
            <w:hideMark/>
          </w:tcPr>
          <w:p w14:paraId="0FCAAD04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26/5</w:t>
            </w:r>
          </w:p>
        </w:tc>
        <w:tc>
          <w:tcPr>
            <w:tcW w:w="1118" w:type="dxa"/>
            <w:shd w:val="clear" w:color="000000" w:fill="FFFFFF"/>
            <w:vAlign w:val="center"/>
            <w:hideMark/>
          </w:tcPr>
          <w:p w14:paraId="6D5C2DA5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0,9100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044FFFD1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rolne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0C15A58F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357D0E01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przetarg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98F18E7" w14:textId="77777777" w:rsidR="008573FE" w:rsidRPr="008573FE" w:rsidRDefault="008573FE" w:rsidP="00857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45 000,00</w:t>
            </w:r>
          </w:p>
        </w:tc>
      </w:tr>
      <w:tr w:rsidR="008573FE" w:rsidRPr="008573FE" w14:paraId="14DB1BC8" w14:textId="77777777" w:rsidTr="008573FE">
        <w:trPr>
          <w:trHeight w:val="499"/>
        </w:trPr>
        <w:tc>
          <w:tcPr>
            <w:tcW w:w="517" w:type="dxa"/>
            <w:shd w:val="clear" w:color="000000" w:fill="FFFFFF"/>
            <w:vAlign w:val="center"/>
            <w:hideMark/>
          </w:tcPr>
          <w:p w14:paraId="214443C5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7128" w:type="dxa"/>
            <w:gridSpan w:val="6"/>
            <w:shd w:val="clear" w:color="000000" w:fill="FFFFFF"/>
            <w:vAlign w:val="center"/>
            <w:hideMark/>
          </w:tcPr>
          <w:p w14:paraId="52E891EA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Sprzedaż nieruchomości na poprawienie warunków zagospodarowanie nieruchomości przyległych realizowanych w drodze bezprzetargowej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F32A46F" w14:textId="77777777" w:rsidR="008573FE" w:rsidRPr="008573FE" w:rsidRDefault="008573FE" w:rsidP="00857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20 000,00</w:t>
            </w:r>
          </w:p>
        </w:tc>
      </w:tr>
      <w:tr w:rsidR="008573FE" w:rsidRPr="008573FE" w14:paraId="584FCD2E" w14:textId="77777777" w:rsidTr="008573FE">
        <w:trPr>
          <w:trHeight w:val="499"/>
        </w:trPr>
        <w:tc>
          <w:tcPr>
            <w:tcW w:w="517" w:type="dxa"/>
            <w:shd w:val="clear" w:color="000000" w:fill="FFFFFF"/>
            <w:vAlign w:val="center"/>
            <w:hideMark/>
          </w:tcPr>
          <w:p w14:paraId="34C578E3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7128" w:type="dxa"/>
            <w:gridSpan w:val="6"/>
            <w:shd w:val="clear" w:color="000000" w:fill="FFFFFF"/>
            <w:vAlign w:val="center"/>
            <w:hideMark/>
          </w:tcPr>
          <w:p w14:paraId="16BB5CE8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Sprzedaż ratalna - wpływy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E7EBDA" w14:textId="77777777" w:rsidR="008573FE" w:rsidRPr="008573FE" w:rsidRDefault="008573FE" w:rsidP="00857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5 000,00</w:t>
            </w:r>
          </w:p>
        </w:tc>
      </w:tr>
      <w:tr w:rsidR="008573FE" w:rsidRPr="008573FE" w14:paraId="6B6329EE" w14:textId="77777777" w:rsidTr="008573FE">
        <w:trPr>
          <w:trHeight w:val="499"/>
        </w:trPr>
        <w:tc>
          <w:tcPr>
            <w:tcW w:w="7645" w:type="dxa"/>
            <w:gridSpan w:val="7"/>
            <w:shd w:val="clear" w:color="000000" w:fill="D9D9D9"/>
            <w:vAlign w:val="center"/>
            <w:hideMark/>
          </w:tcPr>
          <w:p w14:paraId="087F4664" w14:textId="77777777" w:rsidR="008573FE" w:rsidRPr="008573FE" w:rsidRDefault="008573FE" w:rsidP="0085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15BC144A" w14:textId="77777777" w:rsidR="008573FE" w:rsidRPr="008573FE" w:rsidRDefault="008573FE" w:rsidP="00857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3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395 000,00</w:t>
            </w:r>
          </w:p>
        </w:tc>
      </w:tr>
    </w:tbl>
    <w:p w14:paraId="1E806C5D" w14:textId="7854C9DE" w:rsidR="00572311" w:rsidRDefault="00572311" w:rsidP="00D8272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67D151DE" w14:textId="77777777" w:rsidR="00D8272D" w:rsidRPr="005227C9" w:rsidRDefault="00D8272D" w:rsidP="00572311">
      <w:pPr>
        <w:spacing w:after="0" w:line="240" w:lineRule="auto"/>
        <w:jc w:val="both"/>
        <w:rPr>
          <w:rFonts w:ascii="Times New Roman" w:hAnsi="Times New Roman" w:cs="Times New Roman"/>
          <w:bCs/>
          <w:sz w:val="14"/>
          <w:szCs w:val="14"/>
        </w:rPr>
      </w:pPr>
    </w:p>
    <w:p w14:paraId="4A21DF4A" w14:textId="54221986" w:rsidR="003855E1" w:rsidRDefault="003855E1" w:rsidP="004A486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4A4869">
        <w:rPr>
          <w:rFonts w:ascii="Times New Roman" w:hAnsi="Times New Roman" w:cs="Times New Roman"/>
          <w:b/>
        </w:rPr>
        <w:lastRenderedPageBreak/>
        <w:t xml:space="preserve">Pozostałe formy udostępniania nieruchomości </w:t>
      </w:r>
      <w:r w:rsidR="00A55A5F" w:rsidRPr="004A4869">
        <w:rPr>
          <w:rFonts w:ascii="Times New Roman" w:hAnsi="Times New Roman" w:cs="Times New Roman"/>
          <w:b/>
        </w:rPr>
        <w:t>wchodzących w skład zasobu komunalnego Gminy Kcynia</w:t>
      </w:r>
      <w:r w:rsidR="004A4869">
        <w:rPr>
          <w:rFonts w:ascii="Times New Roman" w:hAnsi="Times New Roman" w:cs="Times New Roman"/>
          <w:b/>
        </w:rPr>
        <w:t>.</w:t>
      </w:r>
    </w:p>
    <w:p w14:paraId="63488F77" w14:textId="77777777" w:rsidR="00D66889" w:rsidRPr="004A4869" w:rsidRDefault="00D66889" w:rsidP="00D66889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</w:p>
    <w:p w14:paraId="724220CE" w14:textId="5D18B409" w:rsidR="007F7B6D" w:rsidRPr="007F7B6D" w:rsidRDefault="006959D2" w:rsidP="00317300">
      <w:pPr>
        <w:shd w:val="clear" w:color="auto" w:fill="FFFFFF"/>
        <w:spacing w:after="0"/>
        <w:ind w:left="284" w:firstLine="424"/>
        <w:jc w:val="both"/>
        <w:rPr>
          <w:rFonts w:ascii="Times New Roman" w:eastAsia="Times New Roman" w:hAnsi="Times New Roman" w:cs="Times New Roman"/>
          <w:lang w:eastAsia="pl-PL"/>
        </w:rPr>
      </w:pPr>
      <w:r w:rsidRPr="000075A7">
        <w:rPr>
          <w:rFonts w:ascii="Times New Roman" w:hAnsi="Times New Roman" w:cs="Times New Roman"/>
          <w:szCs w:val="24"/>
        </w:rPr>
        <w:t xml:space="preserve">Nieruchomości stanowiące własność Gminy Kcynia stanowią przedmiot dzierżawy, najmu </w:t>
      </w:r>
      <w:r w:rsidR="00A56622" w:rsidRPr="000075A7">
        <w:rPr>
          <w:rFonts w:ascii="Times New Roman" w:hAnsi="Times New Roman" w:cs="Times New Roman"/>
          <w:szCs w:val="24"/>
        </w:rPr>
        <w:br/>
      </w:r>
      <w:r w:rsidRPr="000075A7">
        <w:rPr>
          <w:rFonts w:ascii="Times New Roman" w:hAnsi="Times New Roman" w:cs="Times New Roman"/>
          <w:szCs w:val="24"/>
        </w:rPr>
        <w:t xml:space="preserve">i użyczenia. </w:t>
      </w:r>
      <w:r w:rsidR="007F7B6D" w:rsidRPr="007F7B6D">
        <w:rPr>
          <w:rFonts w:ascii="Times New Roman" w:eastAsia="Times New Roman" w:hAnsi="Times New Roman" w:cs="Times New Roman"/>
          <w:color w:val="000000"/>
          <w:spacing w:val="3"/>
          <w:lang w:eastAsia="pl-PL"/>
        </w:rPr>
        <w:t xml:space="preserve">Na dzień </w:t>
      </w:r>
      <w:r w:rsidR="00AD115B">
        <w:rPr>
          <w:rFonts w:ascii="Times New Roman" w:eastAsia="Times New Roman" w:hAnsi="Times New Roman" w:cs="Times New Roman"/>
          <w:color w:val="000000"/>
          <w:spacing w:val="3"/>
          <w:lang w:eastAsia="pl-PL"/>
        </w:rPr>
        <w:t>10 listopada</w:t>
      </w:r>
      <w:r w:rsidR="007F7B6D">
        <w:rPr>
          <w:rFonts w:ascii="Times New Roman" w:eastAsia="Times New Roman" w:hAnsi="Times New Roman" w:cs="Times New Roman"/>
          <w:color w:val="000000"/>
          <w:spacing w:val="3"/>
          <w:lang w:eastAsia="pl-PL"/>
        </w:rPr>
        <w:t xml:space="preserve"> </w:t>
      </w:r>
      <w:r w:rsidR="007F7B6D" w:rsidRPr="007F7B6D">
        <w:rPr>
          <w:rFonts w:ascii="Times New Roman" w:eastAsia="Times New Roman" w:hAnsi="Times New Roman" w:cs="Times New Roman"/>
          <w:color w:val="000000"/>
          <w:spacing w:val="3"/>
          <w:lang w:eastAsia="pl-PL"/>
        </w:rPr>
        <w:t>2021 r. nieruchomości wchodzące w skład mienia komunalnego Gminy Kcynia stanowiły następujące formy zagospodarowania: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275"/>
        <w:gridCol w:w="1276"/>
        <w:gridCol w:w="1559"/>
        <w:gridCol w:w="1276"/>
        <w:gridCol w:w="1985"/>
      </w:tblGrid>
      <w:tr w:rsidR="007F7B6D" w:rsidRPr="007F7B6D" w14:paraId="65E2065A" w14:textId="77777777" w:rsidTr="005E1CFB">
        <w:trPr>
          <w:trHeight w:val="645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F16D81" w14:textId="77777777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FORMA ZAGOSPODAROWANIA GRUNTÓW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02D2A4" w14:textId="77777777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TRWAŁY ZARZĄD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57C342" w14:textId="77777777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UŻYCZENIE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EA811C" w14:textId="77777777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UŻYTKOWANIE WIECZYSTE GRUNTU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67E99C" w14:textId="77777777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DZIERŻAWA GRUNTÓW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79E8BA" w14:textId="77777777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INNE FORMY ZAGOSPODAROWANIA </w:t>
            </w:r>
          </w:p>
        </w:tc>
      </w:tr>
      <w:tr w:rsidR="007F7B6D" w:rsidRPr="007F7B6D" w14:paraId="53744705" w14:textId="77777777" w:rsidTr="005E1CFB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1AA248" w14:textId="77777777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POWIERZCHNIA (HA)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07A1A" w14:textId="77777777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8F808" w14:textId="77777777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03AC7" w14:textId="77777777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B9F09" w14:textId="18F1CB3C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  <w:r w:rsidR="006B4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105B1" w14:textId="77777777" w:rsidR="007F7B6D" w:rsidRPr="007F7B6D" w:rsidRDefault="007F7B6D" w:rsidP="007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</w:tbl>
    <w:p w14:paraId="2ED55DFD" w14:textId="3371DDB5" w:rsidR="007F7B6D" w:rsidRPr="004E376F" w:rsidRDefault="007F7B6D" w:rsidP="004E376F">
      <w:pPr>
        <w:shd w:val="clear" w:color="auto" w:fill="FFFFFF"/>
        <w:spacing w:after="0" w:line="240" w:lineRule="auto"/>
        <w:ind w:right="883"/>
        <w:jc w:val="center"/>
        <w:rPr>
          <w:rFonts w:ascii="Times New Roman" w:eastAsia="Times New Roman" w:hAnsi="Times New Roman" w:cs="Times New Roman"/>
          <w:color w:val="000000"/>
          <w:spacing w:val="3"/>
          <w:lang w:eastAsia="pl-PL"/>
        </w:rPr>
      </w:pPr>
      <w:r w:rsidRPr="007F7B6D"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  <w:lang w:eastAsia="pl-PL"/>
        </w:rPr>
        <w:t xml:space="preserve">Tabela </w:t>
      </w:r>
      <w:r w:rsidR="004E376F"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  <w:lang w:eastAsia="pl-PL"/>
        </w:rPr>
        <w:t>4</w:t>
      </w:r>
      <w:r w:rsidRPr="007F7B6D"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  <w:lang w:eastAsia="pl-PL"/>
        </w:rPr>
        <w:t xml:space="preserve">: </w:t>
      </w:r>
      <w:r w:rsidRPr="004E376F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pl-PL"/>
        </w:rPr>
        <w:t xml:space="preserve">Formy zagospodarowania gruntów Gminy Kcynia wg stanu na dzień </w:t>
      </w:r>
      <w:r w:rsidR="000075A7" w:rsidRPr="004E376F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pl-PL"/>
        </w:rPr>
        <w:t>10</w:t>
      </w:r>
      <w:r w:rsidRPr="004E376F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pl-PL"/>
        </w:rPr>
        <w:t>.</w:t>
      </w:r>
      <w:r w:rsidR="000075A7" w:rsidRPr="004E376F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pl-PL"/>
        </w:rPr>
        <w:t>11</w:t>
      </w:r>
      <w:r w:rsidRPr="004E376F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pl-PL"/>
        </w:rPr>
        <w:t>.2021 r.</w:t>
      </w:r>
    </w:p>
    <w:p w14:paraId="5B6D4FEE" w14:textId="4A837E36" w:rsidR="006959D2" w:rsidRPr="00C94A8D" w:rsidRDefault="006959D2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2D05036B" w14:textId="7956ABFA" w:rsidR="008F26FA" w:rsidRPr="004A4869" w:rsidRDefault="006959D2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4A4869">
        <w:rPr>
          <w:rFonts w:ascii="Times New Roman" w:hAnsi="Times New Roman" w:cs="Times New Roman"/>
          <w:bCs/>
        </w:rPr>
        <w:t>Program gospodarowania nieruchomościami gminnymi zasobu na lata 202</w:t>
      </w:r>
      <w:r w:rsidR="00C94A8D">
        <w:rPr>
          <w:rFonts w:ascii="Times New Roman" w:hAnsi="Times New Roman" w:cs="Times New Roman"/>
          <w:bCs/>
        </w:rPr>
        <w:t>2</w:t>
      </w:r>
      <w:r w:rsidRPr="004A4869">
        <w:rPr>
          <w:rFonts w:ascii="Times New Roman" w:hAnsi="Times New Roman" w:cs="Times New Roman"/>
          <w:bCs/>
        </w:rPr>
        <w:t>-202</w:t>
      </w:r>
      <w:r w:rsidR="00C94A8D">
        <w:rPr>
          <w:rFonts w:ascii="Times New Roman" w:hAnsi="Times New Roman" w:cs="Times New Roman"/>
          <w:bCs/>
        </w:rPr>
        <w:t>4</w:t>
      </w:r>
      <w:r w:rsidRPr="004A4869">
        <w:rPr>
          <w:rFonts w:ascii="Times New Roman" w:hAnsi="Times New Roman" w:cs="Times New Roman"/>
          <w:bCs/>
        </w:rPr>
        <w:t xml:space="preserve"> zakłada kontynuację dotychczasowych umów</w:t>
      </w:r>
      <w:r w:rsidR="008F26FA" w:rsidRPr="004A4869">
        <w:rPr>
          <w:rFonts w:ascii="Times New Roman" w:hAnsi="Times New Roman" w:cs="Times New Roman"/>
          <w:bCs/>
        </w:rPr>
        <w:t>:</w:t>
      </w:r>
    </w:p>
    <w:p w14:paraId="779ED3AD" w14:textId="2D58D436" w:rsidR="008F26FA" w:rsidRPr="00A9764B" w:rsidRDefault="00A94E63" w:rsidP="00A9764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9764B">
        <w:rPr>
          <w:rFonts w:ascii="Times New Roman" w:hAnsi="Times New Roman" w:cs="Times New Roman"/>
          <w:bCs/>
        </w:rPr>
        <w:t>dzierżaw</w:t>
      </w:r>
      <w:r w:rsidR="00C044B4" w:rsidRPr="00A9764B">
        <w:rPr>
          <w:rFonts w:ascii="Times New Roman" w:hAnsi="Times New Roman" w:cs="Times New Roman"/>
          <w:bCs/>
        </w:rPr>
        <w:t xml:space="preserve"> gruntów </w:t>
      </w:r>
      <w:r w:rsidR="008F26FA" w:rsidRPr="00A9764B">
        <w:rPr>
          <w:rFonts w:ascii="Times New Roman" w:hAnsi="Times New Roman" w:cs="Times New Roman"/>
          <w:bCs/>
        </w:rPr>
        <w:t>z przeznaczeniem na cele rolne, ogródki działkowe, grunty pod budynki gospodarcze i garaże,</w:t>
      </w:r>
    </w:p>
    <w:p w14:paraId="3853FD97" w14:textId="76F35CFC" w:rsidR="00A55A5F" w:rsidRPr="00A9764B" w:rsidRDefault="00C044B4" w:rsidP="00A9764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Cs w:val="28"/>
          <w:lang w:bidi="en-US"/>
        </w:rPr>
      </w:pPr>
      <w:r w:rsidRPr="00A9764B">
        <w:rPr>
          <w:rFonts w:ascii="Times New Roman" w:hAnsi="Times New Roman" w:cs="Times New Roman"/>
          <w:bCs/>
        </w:rPr>
        <w:t xml:space="preserve">najmu pomieszczeń użytkowych </w:t>
      </w:r>
      <w:r w:rsidR="008F26FA" w:rsidRPr="00A9764B">
        <w:rPr>
          <w:rFonts w:ascii="Times New Roman" w:hAnsi="Times New Roman" w:cs="Times New Roman"/>
          <w:bCs/>
        </w:rPr>
        <w:t xml:space="preserve">z przeznaczeniem </w:t>
      </w:r>
      <w:r w:rsidR="004C755B" w:rsidRPr="00A9764B">
        <w:rPr>
          <w:rFonts w:ascii="Times New Roman" w:hAnsi="Times New Roman" w:cs="Times New Roman"/>
          <w:bCs/>
        </w:rPr>
        <w:t xml:space="preserve">na </w:t>
      </w:r>
      <w:r w:rsidR="00720F7E" w:rsidRPr="00A9764B">
        <w:rPr>
          <w:rFonts w:ascii="Times New Roman" w:hAnsi="Times New Roman" w:cs="Times New Roman"/>
          <w:szCs w:val="28"/>
        </w:rPr>
        <w:t xml:space="preserve">prowadzenie działalności leczniczej w zakresie ochrony zdrowia,  działalności gospodarczej bądź jako pomieszczenia magazynowe m.in. w celu </w:t>
      </w:r>
      <w:r w:rsidR="00720F7E" w:rsidRPr="00A9764B">
        <w:rPr>
          <w:rFonts w:ascii="Times New Roman" w:hAnsi="Times New Roman" w:cs="Times New Roman"/>
          <w:szCs w:val="28"/>
          <w:lang w:bidi="en-US"/>
        </w:rPr>
        <w:t xml:space="preserve">eksploatacji sprzętu telekomunikacyjnego, składającego się </w:t>
      </w:r>
      <w:r w:rsidR="00A9764B">
        <w:rPr>
          <w:rFonts w:ascii="Times New Roman" w:hAnsi="Times New Roman" w:cs="Times New Roman"/>
          <w:szCs w:val="28"/>
          <w:lang w:bidi="en-US"/>
        </w:rPr>
        <w:br/>
      </w:r>
      <w:r w:rsidR="00720F7E" w:rsidRPr="00A9764B">
        <w:rPr>
          <w:rFonts w:ascii="Times New Roman" w:hAnsi="Times New Roman" w:cs="Times New Roman"/>
          <w:szCs w:val="28"/>
          <w:lang w:bidi="en-US"/>
        </w:rPr>
        <w:t>z centrali telefonicznej, sprzętu zasilającego i pomocniczego, wykorzystywanego do świadczenia usługi w zakresie telefonii, intranetu i telewizji,</w:t>
      </w:r>
    </w:p>
    <w:p w14:paraId="7104FFBA" w14:textId="660F606F" w:rsidR="00720F7E" w:rsidRPr="00A9764B" w:rsidRDefault="00720F7E" w:rsidP="00A9764B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9764B">
        <w:rPr>
          <w:rFonts w:ascii="Times New Roman" w:hAnsi="Times New Roman" w:cs="Times New Roman"/>
          <w:szCs w:val="28"/>
          <w:lang w:bidi="en-US"/>
        </w:rPr>
        <w:t xml:space="preserve">użyczenia z przeznaczeniem na </w:t>
      </w:r>
      <w:r w:rsidRPr="00A9764B">
        <w:rPr>
          <w:rFonts w:ascii="Times New Roman" w:hAnsi="Times New Roman" w:cs="Times New Roman"/>
          <w:szCs w:val="28"/>
        </w:rPr>
        <w:t xml:space="preserve">prowadzenie działalności statutowej przez lokalne stowarzyszenia działające na terenie Gminy Kcynia, m.in. w zakresie ochrony przeciwpożarowej, kultury, nauki i sportu. </w:t>
      </w:r>
    </w:p>
    <w:p w14:paraId="7E069B9F" w14:textId="1D71D70A" w:rsidR="00720F7E" w:rsidRPr="004A4869" w:rsidRDefault="00E96672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4A4869">
        <w:rPr>
          <w:rFonts w:ascii="Times New Roman" w:hAnsi="Times New Roman" w:cs="Times New Roman"/>
          <w:bCs/>
        </w:rPr>
        <w:t>W latach 202</w:t>
      </w:r>
      <w:r w:rsidR="00C94A8D">
        <w:rPr>
          <w:rFonts w:ascii="Times New Roman" w:hAnsi="Times New Roman" w:cs="Times New Roman"/>
          <w:bCs/>
        </w:rPr>
        <w:t>2</w:t>
      </w:r>
      <w:r w:rsidRPr="004A4869">
        <w:rPr>
          <w:rFonts w:ascii="Times New Roman" w:hAnsi="Times New Roman" w:cs="Times New Roman"/>
          <w:bCs/>
        </w:rPr>
        <w:t>-202</w:t>
      </w:r>
      <w:r w:rsidR="00C94A8D">
        <w:rPr>
          <w:rFonts w:ascii="Times New Roman" w:hAnsi="Times New Roman" w:cs="Times New Roman"/>
          <w:bCs/>
        </w:rPr>
        <w:t>4</w:t>
      </w:r>
      <w:r w:rsidRPr="004A4869">
        <w:rPr>
          <w:rFonts w:ascii="Times New Roman" w:hAnsi="Times New Roman" w:cs="Times New Roman"/>
          <w:bCs/>
        </w:rPr>
        <w:t xml:space="preserve"> nie przewiduje się </w:t>
      </w:r>
      <w:r w:rsidR="00670104" w:rsidRPr="004A4869">
        <w:rPr>
          <w:rFonts w:ascii="Times New Roman" w:hAnsi="Times New Roman" w:cs="Times New Roman"/>
          <w:bCs/>
        </w:rPr>
        <w:t>większych zmian w liczbie zawartych umów, zmiana może nastąpić poprzez zawarcie nowych umów w przypadku wygaśnięcia lub w stosunku do nowo pozyskanych gruntów.</w:t>
      </w:r>
    </w:p>
    <w:p w14:paraId="3E9EDEA3" w14:textId="6FCFF571" w:rsidR="004C755B" w:rsidRDefault="004C755B" w:rsidP="00A25C0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1807F547" w14:textId="77777777" w:rsidR="004C755B" w:rsidRPr="00CA2950" w:rsidRDefault="004C755B" w:rsidP="00A25C0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44D5B9B7" w14:textId="07F700E9" w:rsidR="00812B9A" w:rsidRDefault="005A4B13" w:rsidP="00EA1432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EA1432">
        <w:rPr>
          <w:rFonts w:ascii="Times New Roman" w:hAnsi="Times New Roman" w:cs="Times New Roman"/>
          <w:b/>
        </w:rPr>
        <w:t>P</w:t>
      </w:r>
      <w:r w:rsidR="00EA1432" w:rsidRPr="00EA1432">
        <w:rPr>
          <w:rFonts w:ascii="Times New Roman" w:hAnsi="Times New Roman" w:cs="Times New Roman"/>
          <w:b/>
        </w:rPr>
        <w:t>ROGNOZA POZIOMU WYDATKÓW ZWIĄZANYCH Z UDOSTĘPNI</w:t>
      </w:r>
      <w:r w:rsidR="00F3548E">
        <w:rPr>
          <w:rFonts w:ascii="Times New Roman" w:hAnsi="Times New Roman" w:cs="Times New Roman"/>
          <w:b/>
        </w:rPr>
        <w:t>A</w:t>
      </w:r>
      <w:r w:rsidR="00EA1432" w:rsidRPr="00EA1432">
        <w:rPr>
          <w:rFonts w:ascii="Times New Roman" w:hAnsi="Times New Roman" w:cs="Times New Roman"/>
          <w:b/>
        </w:rPr>
        <w:t>NIEM NIERUCHOMOŚCI Z ZASOBU ORAZ NABYWANIEM NIERUCHOMOŚCI DO ZASOBU.</w:t>
      </w:r>
    </w:p>
    <w:p w14:paraId="0CA53680" w14:textId="77777777" w:rsidR="00EA1432" w:rsidRPr="00EA1432" w:rsidRDefault="00EA1432" w:rsidP="00EA143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</w:p>
    <w:p w14:paraId="46F3794C" w14:textId="2B5BBEEE" w:rsidR="00AC4A52" w:rsidRDefault="00AC4A52" w:rsidP="001E25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Prognoza wydatków związanych z udostępni</w:t>
      </w:r>
      <w:r w:rsidR="00F3548E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niem nieruchomości zasobu oraz nabywaniem nieruchomości do zasobu pozostaje na poziomie określonym każdorazowo w projekcie budżetu Gminy Kcynia.</w:t>
      </w:r>
      <w:r w:rsidR="00602287">
        <w:rPr>
          <w:rFonts w:ascii="Times New Roman" w:hAnsi="Times New Roman" w:cs="Times New Roman"/>
          <w:bCs/>
        </w:rPr>
        <w:t xml:space="preserve"> </w:t>
      </w:r>
      <w:r w:rsidR="0057223A">
        <w:rPr>
          <w:rFonts w:ascii="Times New Roman" w:hAnsi="Times New Roman" w:cs="Times New Roman"/>
          <w:bCs/>
        </w:rPr>
        <w:t xml:space="preserve">Na </w:t>
      </w:r>
      <w:r w:rsidR="00865F07">
        <w:rPr>
          <w:rFonts w:ascii="Times New Roman" w:hAnsi="Times New Roman" w:cs="Times New Roman"/>
          <w:bCs/>
        </w:rPr>
        <w:t xml:space="preserve">wydatki związane z udostępnianiem nieruchomości z zasobu oraz nabywaniem nieruchomości do zasobu składają się </w:t>
      </w:r>
      <w:r w:rsidR="005A2CCF">
        <w:rPr>
          <w:rFonts w:ascii="Times New Roman" w:hAnsi="Times New Roman" w:cs="Times New Roman"/>
          <w:bCs/>
        </w:rPr>
        <w:t>wydatki</w:t>
      </w:r>
      <w:r w:rsidR="00EC664F">
        <w:rPr>
          <w:rFonts w:ascii="Times New Roman" w:hAnsi="Times New Roman" w:cs="Times New Roman"/>
          <w:bCs/>
        </w:rPr>
        <w:t xml:space="preserve"> na</w:t>
      </w:r>
      <w:r w:rsidR="005A2CCF">
        <w:rPr>
          <w:rFonts w:ascii="Times New Roman" w:hAnsi="Times New Roman" w:cs="Times New Roman"/>
          <w:bCs/>
        </w:rPr>
        <w:t xml:space="preserve">: </w:t>
      </w:r>
    </w:p>
    <w:p w14:paraId="12A347A3" w14:textId="59B74F2D" w:rsidR="00AC4A52" w:rsidRDefault="005A2CCF" w:rsidP="00AC4A5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C4A52">
        <w:rPr>
          <w:rFonts w:ascii="Times New Roman" w:hAnsi="Times New Roman" w:cs="Times New Roman"/>
          <w:bCs/>
        </w:rPr>
        <w:t>z</w:t>
      </w:r>
      <w:r w:rsidR="0090331A" w:rsidRPr="00AC4A52">
        <w:rPr>
          <w:rFonts w:ascii="Times New Roman" w:hAnsi="Times New Roman" w:cs="Times New Roman"/>
          <w:bCs/>
        </w:rPr>
        <w:t>a</w:t>
      </w:r>
      <w:r w:rsidRPr="00AC4A52">
        <w:rPr>
          <w:rFonts w:ascii="Times New Roman" w:hAnsi="Times New Roman" w:cs="Times New Roman"/>
          <w:bCs/>
        </w:rPr>
        <w:t>kup nieruchomości</w:t>
      </w:r>
      <w:r w:rsidR="00AC4A52">
        <w:rPr>
          <w:rFonts w:ascii="Times New Roman" w:hAnsi="Times New Roman" w:cs="Times New Roman"/>
          <w:bCs/>
        </w:rPr>
        <w:t xml:space="preserve"> do gminnego zasobu nieruchomości</w:t>
      </w:r>
      <w:r w:rsidRPr="00AC4A52">
        <w:rPr>
          <w:rFonts w:ascii="Times New Roman" w:hAnsi="Times New Roman" w:cs="Times New Roman"/>
          <w:bCs/>
        </w:rPr>
        <w:t>,</w:t>
      </w:r>
    </w:p>
    <w:p w14:paraId="5317A041" w14:textId="77777777" w:rsidR="00465BF3" w:rsidRDefault="00465BF3" w:rsidP="00AC4A5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wypłaty odszkodowań za grunty przejęte pod drogi, </w:t>
      </w:r>
    </w:p>
    <w:p w14:paraId="2E5ED683" w14:textId="441ACC2D" w:rsidR="00DB1330" w:rsidRDefault="00AC4A52" w:rsidP="00AC4A5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sporządzanie operatów szacunkowych dotyczących wycen zbywanych nieruchomości</w:t>
      </w:r>
      <w:r w:rsidR="00DB1330">
        <w:rPr>
          <w:rFonts w:ascii="Times New Roman" w:hAnsi="Times New Roman" w:cs="Times New Roman"/>
          <w:bCs/>
        </w:rPr>
        <w:t xml:space="preserve"> oraz </w:t>
      </w:r>
      <w:r>
        <w:rPr>
          <w:rFonts w:ascii="Times New Roman" w:hAnsi="Times New Roman" w:cs="Times New Roman"/>
          <w:bCs/>
        </w:rPr>
        <w:t xml:space="preserve">ustalania opłat za przekształcenie prawa użytkowania wieczystego w prawo własności, </w:t>
      </w:r>
    </w:p>
    <w:p w14:paraId="285F1621" w14:textId="77777777" w:rsidR="00DB1330" w:rsidRDefault="00DB1330" w:rsidP="00AC4A5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sporządzanie </w:t>
      </w:r>
      <w:r w:rsidR="00AC4A52">
        <w:rPr>
          <w:rFonts w:ascii="Times New Roman" w:hAnsi="Times New Roman" w:cs="Times New Roman"/>
          <w:bCs/>
        </w:rPr>
        <w:t>inwentaryzacji lokali, budynków i nieruchomości</w:t>
      </w:r>
      <w:r>
        <w:rPr>
          <w:rFonts w:ascii="Times New Roman" w:hAnsi="Times New Roman" w:cs="Times New Roman"/>
          <w:bCs/>
        </w:rPr>
        <w:t xml:space="preserve"> gruntowych,</w:t>
      </w:r>
    </w:p>
    <w:p w14:paraId="5A4538F4" w14:textId="1FDC7A8D" w:rsidR="005A4B13" w:rsidRDefault="00DB1330" w:rsidP="00AC4A5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usługi geodezyjne związane z pracami geodezyjnymi dotyczącymi nieruchomości przeznaczonych do udostępniania i zbycia</w:t>
      </w:r>
      <w:r w:rsidR="000A3201">
        <w:rPr>
          <w:rFonts w:ascii="Times New Roman" w:hAnsi="Times New Roman" w:cs="Times New Roman"/>
          <w:bCs/>
        </w:rPr>
        <w:t>, w tym wznawianie granic nieruchomości, scalanie bądź podziały nieruchomości,</w:t>
      </w:r>
    </w:p>
    <w:p w14:paraId="257FD027" w14:textId="5CF7F1BC" w:rsidR="0038272A" w:rsidRPr="00465BF3" w:rsidRDefault="002130EF" w:rsidP="00465BF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koszty zakupu dokumentów geodezyjnych, w tym wypisów z rejestru gruntów, wyrysów z map ewidencyjnych i innych map, potrzebnych do kompletowania</w:t>
      </w:r>
      <w:r w:rsidR="0038272A">
        <w:rPr>
          <w:rFonts w:ascii="Times New Roman" w:hAnsi="Times New Roman" w:cs="Times New Roman"/>
          <w:bCs/>
        </w:rPr>
        <w:t xml:space="preserve"> dokumentacji niezbędnej przy sprzedaży bądź nabywaniu nieruchomości,</w:t>
      </w:r>
    </w:p>
    <w:p w14:paraId="2A35E3CA" w14:textId="77777777" w:rsidR="00D9619F" w:rsidRDefault="002130EF" w:rsidP="00D9619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opłaty sądowe i notarialne </w:t>
      </w:r>
      <w:r w:rsidR="00076979">
        <w:rPr>
          <w:rFonts w:ascii="Times New Roman" w:hAnsi="Times New Roman" w:cs="Times New Roman"/>
          <w:bCs/>
        </w:rPr>
        <w:t>ponoszone</w:t>
      </w:r>
      <w:r>
        <w:rPr>
          <w:rFonts w:ascii="Times New Roman" w:hAnsi="Times New Roman" w:cs="Times New Roman"/>
          <w:bCs/>
        </w:rPr>
        <w:t xml:space="preserve"> przy sporządzaniu aktów notarialnych</w:t>
      </w:r>
      <w:r w:rsidR="00D9619F">
        <w:rPr>
          <w:rFonts w:ascii="Times New Roman" w:hAnsi="Times New Roman" w:cs="Times New Roman"/>
          <w:bCs/>
        </w:rPr>
        <w:t>,</w:t>
      </w:r>
    </w:p>
    <w:p w14:paraId="0E2C8889" w14:textId="25605282" w:rsidR="00465BF3" w:rsidRPr="00D9619F" w:rsidRDefault="00D9619F" w:rsidP="00D9619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</w:t>
      </w:r>
      <w:r w:rsidRPr="00D9619F">
        <w:rPr>
          <w:rFonts w:ascii="Times New Roman" w:hAnsi="Times New Roman" w:cs="Times New Roman"/>
          <w:bCs/>
        </w:rPr>
        <w:t>oszty publikacji ogłoszeń w prasie lokalnej dotyczących udostępniania i sprzedaży nieruchomości gminnych</w:t>
      </w:r>
      <w:r>
        <w:rPr>
          <w:rFonts w:ascii="Times New Roman" w:hAnsi="Times New Roman" w:cs="Times New Roman"/>
          <w:bCs/>
        </w:rPr>
        <w:t>.</w:t>
      </w:r>
    </w:p>
    <w:p w14:paraId="4D81A267" w14:textId="77777777" w:rsidR="000A3201" w:rsidRDefault="000A3201" w:rsidP="005A4B1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1DBB12D" w14:textId="10B4B0D9" w:rsidR="00D9619F" w:rsidRDefault="00D9619F" w:rsidP="001E25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E67A3">
        <w:rPr>
          <w:rFonts w:ascii="Times New Roman" w:hAnsi="Times New Roman" w:cs="Times New Roman"/>
          <w:bCs/>
        </w:rPr>
        <w:t xml:space="preserve">Na podstawie analizy lat poprzednich szacuje się, że przedmiotowe wydatki wyniosą </w:t>
      </w:r>
      <w:r w:rsidR="001E2560" w:rsidRPr="002E67A3">
        <w:rPr>
          <w:rFonts w:ascii="Times New Roman" w:hAnsi="Times New Roman" w:cs="Times New Roman"/>
          <w:bCs/>
        </w:rPr>
        <w:br/>
      </w:r>
      <w:r w:rsidRPr="002E67A3">
        <w:rPr>
          <w:rFonts w:ascii="Times New Roman" w:hAnsi="Times New Roman" w:cs="Times New Roman"/>
          <w:bCs/>
        </w:rPr>
        <w:t>w 202</w:t>
      </w:r>
      <w:r w:rsidR="00B31E2E">
        <w:rPr>
          <w:rFonts w:ascii="Times New Roman" w:hAnsi="Times New Roman" w:cs="Times New Roman"/>
          <w:bCs/>
        </w:rPr>
        <w:t>2</w:t>
      </w:r>
      <w:r w:rsidRPr="002E67A3">
        <w:rPr>
          <w:rFonts w:ascii="Times New Roman" w:hAnsi="Times New Roman" w:cs="Times New Roman"/>
          <w:bCs/>
        </w:rPr>
        <w:t xml:space="preserve"> roku około </w:t>
      </w:r>
      <w:r w:rsidR="00F3548E">
        <w:rPr>
          <w:rFonts w:ascii="Times New Roman" w:hAnsi="Times New Roman" w:cs="Times New Roman"/>
          <w:b/>
        </w:rPr>
        <w:t>2</w:t>
      </w:r>
      <w:r w:rsidR="008420EF">
        <w:rPr>
          <w:rFonts w:ascii="Times New Roman" w:hAnsi="Times New Roman" w:cs="Times New Roman"/>
          <w:b/>
        </w:rPr>
        <w:t>0</w:t>
      </w:r>
      <w:r w:rsidR="00D44E41" w:rsidRPr="002E67A3">
        <w:rPr>
          <w:rFonts w:ascii="Times New Roman" w:hAnsi="Times New Roman" w:cs="Times New Roman"/>
          <w:b/>
        </w:rPr>
        <w:t xml:space="preserve">0.000,00 zł </w:t>
      </w:r>
      <w:r w:rsidR="00D44E41" w:rsidRPr="002E67A3">
        <w:rPr>
          <w:rFonts w:ascii="Times New Roman" w:hAnsi="Times New Roman" w:cs="Times New Roman"/>
          <w:bCs/>
        </w:rPr>
        <w:t xml:space="preserve">(słownie: </w:t>
      </w:r>
      <w:r w:rsidR="00F3548E">
        <w:rPr>
          <w:rFonts w:ascii="Times New Roman" w:hAnsi="Times New Roman" w:cs="Times New Roman"/>
          <w:bCs/>
        </w:rPr>
        <w:t>dwieście</w:t>
      </w:r>
      <w:r w:rsidR="00D44E41" w:rsidRPr="002E67A3">
        <w:rPr>
          <w:rFonts w:ascii="Times New Roman" w:hAnsi="Times New Roman" w:cs="Times New Roman"/>
          <w:bCs/>
        </w:rPr>
        <w:t xml:space="preserve"> tysięcy złotych 00/100)</w:t>
      </w:r>
      <w:r w:rsidR="00F617F5">
        <w:rPr>
          <w:rFonts w:ascii="Times New Roman" w:hAnsi="Times New Roman" w:cs="Times New Roman"/>
          <w:bCs/>
        </w:rPr>
        <w:t>.</w:t>
      </w:r>
      <w:r w:rsidR="002D35C3">
        <w:rPr>
          <w:rFonts w:ascii="Times New Roman" w:hAnsi="Times New Roman" w:cs="Times New Roman"/>
          <w:bCs/>
        </w:rPr>
        <w:t xml:space="preserve"> Zakłada się, że </w:t>
      </w:r>
      <w:r w:rsidR="002E67A3">
        <w:rPr>
          <w:rFonts w:ascii="Times New Roman" w:hAnsi="Times New Roman" w:cs="Times New Roman"/>
          <w:bCs/>
        </w:rPr>
        <w:br/>
      </w:r>
      <w:r w:rsidR="002D35C3">
        <w:rPr>
          <w:rFonts w:ascii="Times New Roman" w:hAnsi="Times New Roman" w:cs="Times New Roman"/>
          <w:bCs/>
        </w:rPr>
        <w:t xml:space="preserve">w kolejnych latach obowiązywania niniejszego planu wykorzystania zasobu wydatki te </w:t>
      </w:r>
      <w:r w:rsidR="00CA115E">
        <w:rPr>
          <w:rFonts w:ascii="Times New Roman" w:hAnsi="Times New Roman" w:cs="Times New Roman"/>
          <w:bCs/>
        </w:rPr>
        <w:t>utrzymają się na zbliżonym poziomie.</w:t>
      </w:r>
    </w:p>
    <w:p w14:paraId="63B9FFD6" w14:textId="35265300" w:rsidR="00CA115E" w:rsidRDefault="009C1462" w:rsidP="009C1462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9C1462">
        <w:rPr>
          <w:rFonts w:ascii="Times New Roman" w:hAnsi="Times New Roman" w:cs="Times New Roman"/>
          <w:b/>
        </w:rPr>
        <w:lastRenderedPageBreak/>
        <w:t xml:space="preserve">PROGNOZA WPŁYWÓW OSIĄGANYCH Z </w:t>
      </w:r>
      <w:r w:rsidR="00AA0677" w:rsidRPr="00AA0677">
        <w:rPr>
          <w:rFonts w:ascii="Times New Roman" w:hAnsi="Times New Roman" w:cs="Times New Roman"/>
          <w:b/>
        </w:rPr>
        <w:t xml:space="preserve">OPŁAT Z TYTUŁU UŻYTKOWANIA WIECZYSTEGO NIERUCHOMOŚCI, </w:t>
      </w:r>
      <w:bookmarkStart w:id="4" w:name="_Hlk87522272"/>
      <w:r w:rsidR="00AA0677" w:rsidRPr="00AA0677">
        <w:rPr>
          <w:rFonts w:ascii="Times New Roman" w:hAnsi="Times New Roman" w:cs="Times New Roman"/>
          <w:b/>
        </w:rPr>
        <w:t xml:space="preserve">OPŁAT Z TYTUŁU PRZEKSZTAŁCENIA PRAWA UŻYTKOWANIA WIECZYSTEGO W PRAWO WŁASNOŚCI </w:t>
      </w:r>
      <w:bookmarkEnd w:id="4"/>
      <w:r w:rsidR="00AA0677" w:rsidRPr="00AA0677">
        <w:rPr>
          <w:rFonts w:ascii="Times New Roman" w:hAnsi="Times New Roman" w:cs="Times New Roman"/>
          <w:b/>
        </w:rPr>
        <w:t>ORAZ OPŁAT Z TYTUŁU TRWAŁEGO ZARZĄDU NIERUCHOMOŚCI</w:t>
      </w:r>
      <w:r w:rsidR="00AA0677" w:rsidRPr="009C1462">
        <w:rPr>
          <w:rFonts w:ascii="Times New Roman" w:hAnsi="Times New Roman" w:cs="Times New Roman"/>
          <w:b/>
        </w:rPr>
        <w:t>.</w:t>
      </w:r>
    </w:p>
    <w:p w14:paraId="481595E7" w14:textId="77777777" w:rsidR="009C1462" w:rsidRPr="009C1462" w:rsidRDefault="009C1462" w:rsidP="009C146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</w:p>
    <w:p w14:paraId="39333AAE" w14:textId="77777777" w:rsidR="009C1462" w:rsidRPr="009C1462" w:rsidRDefault="009C1462" w:rsidP="006B2C7F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</w:rPr>
      </w:pPr>
      <w:r w:rsidRPr="009C1462">
        <w:rPr>
          <w:rFonts w:ascii="Times New Roman" w:hAnsi="Times New Roman" w:cs="Times New Roman"/>
          <w:b/>
        </w:rPr>
        <w:t>Nieruchomości oddane w trwały zarząd</w:t>
      </w:r>
    </w:p>
    <w:p w14:paraId="1E6807F3" w14:textId="1999B31F" w:rsidR="006B2C7F" w:rsidRPr="006B2C7F" w:rsidRDefault="006B2C7F" w:rsidP="009C1462">
      <w:pPr>
        <w:pStyle w:val="Akapitzlist"/>
        <w:spacing w:after="0" w:line="240" w:lineRule="auto"/>
        <w:ind w:left="420"/>
        <w:jc w:val="both"/>
        <w:rPr>
          <w:rFonts w:ascii="Times New Roman" w:hAnsi="Times New Roman" w:cs="Times New Roman"/>
          <w:bCs/>
        </w:rPr>
      </w:pPr>
      <w:r w:rsidRPr="006B2C7F">
        <w:rPr>
          <w:rFonts w:ascii="Times New Roman" w:hAnsi="Times New Roman" w:cs="Times New Roman"/>
          <w:bCs/>
        </w:rPr>
        <w:t xml:space="preserve">Na dzień </w:t>
      </w:r>
      <w:r w:rsidR="00011539">
        <w:rPr>
          <w:rFonts w:ascii="Times New Roman" w:hAnsi="Times New Roman" w:cs="Times New Roman"/>
          <w:bCs/>
        </w:rPr>
        <w:t>10 listopada</w:t>
      </w:r>
      <w:r w:rsidRPr="006B2C7F">
        <w:rPr>
          <w:rFonts w:ascii="Times New Roman" w:hAnsi="Times New Roman" w:cs="Times New Roman"/>
          <w:bCs/>
        </w:rPr>
        <w:t xml:space="preserve"> 202</w:t>
      </w:r>
      <w:r w:rsidR="00952247">
        <w:rPr>
          <w:rFonts w:ascii="Times New Roman" w:hAnsi="Times New Roman" w:cs="Times New Roman"/>
          <w:bCs/>
        </w:rPr>
        <w:t>1</w:t>
      </w:r>
      <w:r w:rsidRPr="006B2C7F">
        <w:rPr>
          <w:rFonts w:ascii="Times New Roman" w:hAnsi="Times New Roman" w:cs="Times New Roman"/>
          <w:bCs/>
        </w:rPr>
        <w:t xml:space="preserve"> r. w trwały zarząd oddanych było 27 nieruchomości o łącznej powierzchni 12,4828 ha na rzecz jednostek oświatowych prowadzonych przez Gminę Kcynia </w:t>
      </w:r>
      <w:r w:rsidRPr="006B2C7F">
        <w:rPr>
          <w:rFonts w:ascii="Times New Roman" w:hAnsi="Times New Roman" w:cs="Times New Roman"/>
          <w:bCs/>
        </w:rPr>
        <w:br/>
        <w:t xml:space="preserve">z przeznaczeniem na działalność statutową jednostki. </w:t>
      </w:r>
      <w:r w:rsidR="00C352E6" w:rsidRPr="00C352E6">
        <w:rPr>
          <w:rFonts w:ascii="Times New Roman" w:hAnsi="Times New Roman" w:cs="Times New Roman"/>
          <w:bCs/>
        </w:rPr>
        <w:t>Zgodnie z  art. 6 ust. 1 ustawy z dnia </w:t>
      </w:r>
      <w:r w:rsidR="009C1462">
        <w:rPr>
          <w:rFonts w:ascii="Times New Roman" w:hAnsi="Times New Roman" w:cs="Times New Roman"/>
          <w:bCs/>
        </w:rPr>
        <w:br/>
      </w:r>
      <w:r w:rsidR="00C352E6" w:rsidRPr="00C352E6">
        <w:rPr>
          <w:rFonts w:ascii="Times New Roman" w:hAnsi="Times New Roman" w:cs="Times New Roman"/>
          <w:bCs/>
        </w:rPr>
        <w:t>27 października 2017 r. o finansowaniu zadań oświatowych (Dz.U. z 20</w:t>
      </w:r>
      <w:r w:rsidR="009C1462">
        <w:rPr>
          <w:rFonts w:ascii="Times New Roman" w:hAnsi="Times New Roman" w:cs="Times New Roman"/>
          <w:bCs/>
        </w:rPr>
        <w:t>2</w:t>
      </w:r>
      <w:r w:rsidR="00952247">
        <w:rPr>
          <w:rFonts w:ascii="Times New Roman" w:hAnsi="Times New Roman" w:cs="Times New Roman"/>
          <w:bCs/>
        </w:rPr>
        <w:t>1</w:t>
      </w:r>
      <w:r w:rsidR="00C352E6" w:rsidRPr="00C352E6">
        <w:rPr>
          <w:rFonts w:ascii="Times New Roman" w:hAnsi="Times New Roman" w:cs="Times New Roman"/>
          <w:bCs/>
        </w:rPr>
        <w:t xml:space="preserve"> r. poz. </w:t>
      </w:r>
      <w:r w:rsidR="00952247">
        <w:rPr>
          <w:rFonts w:ascii="Times New Roman" w:hAnsi="Times New Roman" w:cs="Times New Roman"/>
          <w:bCs/>
        </w:rPr>
        <w:t>1930</w:t>
      </w:r>
      <w:r w:rsidR="00C352E6" w:rsidRPr="00C352E6">
        <w:rPr>
          <w:rFonts w:ascii="Times New Roman" w:hAnsi="Times New Roman" w:cs="Times New Roman"/>
          <w:bCs/>
        </w:rPr>
        <w:t xml:space="preserve">) placówki wychowania przedszkolnego, szkoły, placówki, placówki doskonalenia nauczycieli i kolegia pracowników służb społecznych oraz organy prowadzące te podmioty są zwolnione </w:t>
      </w:r>
      <w:r w:rsidR="008E1078">
        <w:rPr>
          <w:rFonts w:ascii="Times New Roman" w:hAnsi="Times New Roman" w:cs="Times New Roman"/>
          <w:bCs/>
        </w:rPr>
        <w:br/>
      </w:r>
      <w:r w:rsidR="00C352E6" w:rsidRPr="00C352E6">
        <w:rPr>
          <w:rFonts w:ascii="Times New Roman" w:hAnsi="Times New Roman" w:cs="Times New Roman"/>
          <w:bCs/>
        </w:rPr>
        <w:t>z opłat z tytułu trwałego zarządu, użytkowania i użytkowania wieczystego nieruchomości stanowiących własność Skarbu Państwa lub jednostek samorządu terytorialnego i ich związków, zajętych na działalność oświatową. </w:t>
      </w:r>
      <w:r w:rsidR="002F4C19">
        <w:rPr>
          <w:rFonts w:ascii="Times New Roman" w:hAnsi="Times New Roman" w:cs="Times New Roman"/>
          <w:bCs/>
        </w:rPr>
        <w:t>W związku z powyższym n</w:t>
      </w:r>
      <w:r w:rsidR="00C14EFE">
        <w:rPr>
          <w:rFonts w:ascii="Times New Roman" w:hAnsi="Times New Roman" w:cs="Times New Roman"/>
          <w:bCs/>
        </w:rPr>
        <w:t xml:space="preserve">ie prognozuje się wpływów osiąganych z tytułu </w:t>
      </w:r>
      <w:r w:rsidR="00B2207B">
        <w:rPr>
          <w:rFonts w:ascii="Times New Roman" w:hAnsi="Times New Roman" w:cs="Times New Roman"/>
          <w:bCs/>
        </w:rPr>
        <w:t>trwałego zarząd</w:t>
      </w:r>
      <w:r w:rsidR="002F4C19">
        <w:rPr>
          <w:rFonts w:ascii="Times New Roman" w:hAnsi="Times New Roman" w:cs="Times New Roman"/>
          <w:bCs/>
        </w:rPr>
        <w:t>u.</w:t>
      </w:r>
    </w:p>
    <w:p w14:paraId="6779A47D" w14:textId="77777777" w:rsidR="008E1078" w:rsidRDefault="008E1078" w:rsidP="008E1078">
      <w:pPr>
        <w:pStyle w:val="Akapitzlist"/>
        <w:spacing w:after="0" w:line="240" w:lineRule="auto"/>
        <w:ind w:left="420"/>
        <w:jc w:val="both"/>
        <w:rPr>
          <w:rFonts w:ascii="Times New Roman" w:hAnsi="Times New Roman" w:cs="Times New Roman"/>
          <w:bCs/>
        </w:rPr>
      </w:pPr>
    </w:p>
    <w:p w14:paraId="53CC9AE2" w14:textId="77777777" w:rsidR="008E1078" w:rsidRPr="008E1078" w:rsidRDefault="008E1078" w:rsidP="00C8787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E1078">
        <w:rPr>
          <w:rFonts w:ascii="Times New Roman" w:hAnsi="Times New Roman" w:cs="Times New Roman"/>
          <w:b/>
        </w:rPr>
        <w:t xml:space="preserve">Nieruchomości oddane w użytkowanie wieczyste </w:t>
      </w:r>
    </w:p>
    <w:p w14:paraId="1A40AB93" w14:textId="6B8BC1F9" w:rsidR="000C7BC1" w:rsidRDefault="00296302" w:rsidP="008E1078">
      <w:pPr>
        <w:pStyle w:val="Akapitzlist"/>
        <w:spacing w:after="0" w:line="240" w:lineRule="auto"/>
        <w:ind w:left="420"/>
        <w:jc w:val="both"/>
        <w:rPr>
          <w:rFonts w:ascii="Times New Roman" w:hAnsi="Times New Roman" w:cs="Times New Roman"/>
          <w:bCs/>
        </w:rPr>
      </w:pPr>
      <w:bookmarkStart w:id="5" w:name="_Hlk87522327"/>
      <w:r w:rsidRPr="00C87879">
        <w:rPr>
          <w:rFonts w:ascii="Times New Roman" w:hAnsi="Times New Roman" w:cs="Times New Roman"/>
          <w:bCs/>
        </w:rPr>
        <w:t>Opłaty roczne</w:t>
      </w:r>
      <w:r>
        <w:rPr>
          <w:rFonts w:ascii="Times New Roman" w:hAnsi="Times New Roman" w:cs="Times New Roman"/>
          <w:bCs/>
        </w:rPr>
        <w:t xml:space="preserve"> z tytułu użytkowania wieczystego</w:t>
      </w:r>
      <w:r w:rsidRPr="00C87879">
        <w:rPr>
          <w:rFonts w:ascii="Times New Roman" w:hAnsi="Times New Roman" w:cs="Times New Roman"/>
          <w:bCs/>
        </w:rPr>
        <w:t xml:space="preserve"> są zdefiniowane ustawowo i wynoszą od 0,3 do 3 proc. ceny nieruchomości, w zależności od określonego w umowie celu, na jaki nieruchomość gruntowa została oddana. Termin płatności opłat rocznych upływa z końcem marca każdego roku.</w:t>
      </w:r>
      <w:r w:rsidR="00B92D3E">
        <w:rPr>
          <w:rFonts w:ascii="Times New Roman" w:hAnsi="Times New Roman" w:cs="Times New Roman"/>
          <w:bCs/>
        </w:rPr>
        <w:t xml:space="preserve"> </w:t>
      </w:r>
      <w:r w:rsidR="00EB79A9">
        <w:rPr>
          <w:rFonts w:ascii="Times New Roman" w:hAnsi="Times New Roman" w:cs="Times New Roman"/>
          <w:bCs/>
        </w:rPr>
        <w:t>Dochód z tytułu opłat za</w:t>
      </w:r>
      <w:r w:rsidR="008D1E28">
        <w:rPr>
          <w:rFonts w:ascii="Times New Roman" w:hAnsi="Times New Roman" w:cs="Times New Roman"/>
          <w:bCs/>
        </w:rPr>
        <w:t xml:space="preserve"> użytkowanie wieczyste w latach 202</w:t>
      </w:r>
      <w:r w:rsidR="00125277">
        <w:rPr>
          <w:rFonts w:ascii="Times New Roman" w:hAnsi="Times New Roman" w:cs="Times New Roman"/>
          <w:bCs/>
        </w:rPr>
        <w:t>2</w:t>
      </w:r>
      <w:r w:rsidR="008D1E28">
        <w:rPr>
          <w:rFonts w:ascii="Times New Roman" w:hAnsi="Times New Roman" w:cs="Times New Roman"/>
          <w:bCs/>
        </w:rPr>
        <w:t xml:space="preserve"> </w:t>
      </w:r>
      <w:r w:rsidR="00554BAF">
        <w:rPr>
          <w:rFonts w:ascii="Times New Roman" w:hAnsi="Times New Roman" w:cs="Times New Roman"/>
          <w:bCs/>
        </w:rPr>
        <w:t>–</w:t>
      </w:r>
      <w:r w:rsidR="008D1E28">
        <w:rPr>
          <w:rFonts w:ascii="Times New Roman" w:hAnsi="Times New Roman" w:cs="Times New Roman"/>
          <w:bCs/>
        </w:rPr>
        <w:t xml:space="preserve"> 202</w:t>
      </w:r>
      <w:r w:rsidR="00125277">
        <w:rPr>
          <w:rFonts w:ascii="Times New Roman" w:hAnsi="Times New Roman" w:cs="Times New Roman"/>
          <w:bCs/>
        </w:rPr>
        <w:t>4</w:t>
      </w:r>
      <w:r w:rsidR="00554BAF">
        <w:rPr>
          <w:rFonts w:ascii="Times New Roman" w:hAnsi="Times New Roman" w:cs="Times New Roman"/>
          <w:bCs/>
        </w:rPr>
        <w:t xml:space="preserve"> prognozuje się na podobnym poziomie</w:t>
      </w:r>
      <w:r w:rsidR="00F3548E">
        <w:rPr>
          <w:rFonts w:ascii="Times New Roman" w:hAnsi="Times New Roman" w:cs="Times New Roman"/>
          <w:bCs/>
        </w:rPr>
        <w:t>.</w:t>
      </w:r>
      <w:r w:rsidR="00554BAF">
        <w:rPr>
          <w:rFonts w:ascii="Times New Roman" w:hAnsi="Times New Roman" w:cs="Times New Roman"/>
          <w:bCs/>
        </w:rPr>
        <w:t xml:space="preserve"> </w:t>
      </w:r>
      <w:r w:rsidR="00F3548E">
        <w:rPr>
          <w:rFonts w:ascii="Times New Roman" w:hAnsi="Times New Roman" w:cs="Times New Roman"/>
          <w:bCs/>
        </w:rPr>
        <w:t>W</w:t>
      </w:r>
      <w:r w:rsidR="00E60C42">
        <w:rPr>
          <w:rFonts w:ascii="Times New Roman" w:hAnsi="Times New Roman" w:cs="Times New Roman"/>
          <w:bCs/>
        </w:rPr>
        <w:t xml:space="preserve"> budżecie Gminy Kcynia na</w:t>
      </w:r>
      <w:r w:rsidR="00554BAF">
        <w:rPr>
          <w:rFonts w:ascii="Times New Roman" w:hAnsi="Times New Roman" w:cs="Times New Roman"/>
          <w:bCs/>
        </w:rPr>
        <w:t xml:space="preserve"> 202</w:t>
      </w:r>
      <w:r w:rsidR="00125277">
        <w:rPr>
          <w:rFonts w:ascii="Times New Roman" w:hAnsi="Times New Roman" w:cs="Times New Roman"/>
          <w:bCs/>
        </w:rPr>
        <w:t>2</w:t>
      </w:r>
      <w:r w:rsidR="00554BAF">
        <w:rPr>
          <w:rFonts w:ascii="Times New Roman" w:hAnsi="Times New Roman" w:cs="Times New Roman"/>
          <w:bCs/>
        </w:rPr>
        <w:t xml:space="preserve"> rok </w:t>
      </w:r>
      <w:r w:rsidR="001064DB">
        <w:rPr>
          <w:rFonts w:ascii="Times New Roman" w:hAnsi="Times New Roman" w:cs="Times New Roman"/>
          <w:bCs/>
        </w:rPr>
        <w:t>wpływy z tego tytułu</w:t>
      </w:r>
      <w:r w:rsidR="00554BAF">
        <w:rPr>
          <w:rFonts w:ascii="Times New Roman" w:hAnsi="Times New Roman" w:cs="Times New Roman"/>
          <w:bCs/>
        </w:rPr>
        <w:t xml:space="preserve"> </w:t>
      </w:r>
      <w:r w:rsidR="001064DB">
        <w:rPr>
          <w:rFonts w:ascii="Times New Roman" w:hAnsi="Times New Roman" w:cs="Times New Roman"/>
          <w:bCs/>
        </w:rPr>
        <w:t xml:space="preserve">zaplanowane zostały </w:t>
      </w:r>
      <w:r w:rsidR="00E60C42">
        <w:rPr>
          <w:rFonts w:ascii="Times New Roman" w:hAnsi="Times New Roman" w:cs="Times New Roman"/>
          <w:bCs/>
        </w:rPr>
        <w:br/>
      </w:r>
      <w:r w:rsidR="001064DB">
        <w:rPr>
          <w:rFonts w:ascii="Times New Roman" w:hAnsi="Times New Roman" w:cs="Times New Roman"/>
          <w:bCs/>
        </w:rPr>
        <w:t xml:space="preserve">w kwocie </w:t>
      </w:r>
      <w:r w:rsidR="00E60C42" w:rsidRPr="00E60C42">
        <w:rPr>
          <w:rFonts w:ascii="Times New Roman" w:hAnsi="Times New Roman" w:cs="Times New Roman"/>
          <w:b/>
        </w:rPr>
        <w:t>50.000,00 zł</w:t>
      </w:r>
      <w:r w:rsidR="00E60C42">
        <w:rPr>
          <w:rFonts w:ascii="Times New Roman" w:hAnsi="Times New Roman" w:cs="Times New Roman"/>
          <w:bCs/>
        </w:rPr>
        <w:t xml:space="preserve"> (słownie: pięćdziesiąt tysięcy złotych).</w:t>
      </w:r>
    </w:p>
    <w:bookmarkEnd w:id="5"/>
    <w:p w14:paraId="15C4E4A7" w14:textId="3D84A12D" w:rsidR="00125277" w:rsidRDefault="00125277" w:rsidP="008E1078">
      <w:pPr>
        <w:pStyle w:val="Akapitzlist"/>
        <w:spacing w:after="0" w:line="240" w:lineRule="auto"/>
        <w:ind w:left="420"/>
        <w:jc w:val="both"/>
        <w:rPr>
          <w:rFonts w:ascii="Times New Roman" w:hAnsi="Times New Roman" w:cs="Times New Roman"/>
          <w:bCs/>
        </w:rPr>
      </w:pPr>
    </w:p>
    <w:p w14:paraId="24281244" w14:textId="2BD80FD4" w:rsidR="00125277" w:rsidRPr="00C538B9" w:rsidRDefault="00A76CFB" w:rsidP="0012527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538B9">
        <w:rPr>
          <w:rFonts w:ascii="Times New Roman" w:hAnsi="Times New Roman" w:cs="Times New Roman"/>
          <w:b/>
          <w:bCs/>
        </w:rPr>
        <w:t>Przekształcenie</w:t>
      </w:r>
      <w:r w:rsidR="00125277" w:rsidRPr="00C538B9">
        <w:rPr>
          <w:rFonts w:ascii="Times New Roman" w:hAnsi="Times New Roman" w:cs="Times New Roman"/>
          <w:b/>
          <w:bCs/>
        </w:rPr>
        <w:t xml:space="preserve"> </w:t>
      </w:r>
      <w:r w:rsidRPr="00C538B9">
        <w:rPr>
          <w:rFonts w:ascii="Times New Roman" w:hAnsi="Times New Roman" w:cs="Times New Roman"/>
          <w:b/>
          <w:bCs/>
        </w:rPr>
        <w:t>prawa użytkowania wieczystego w prawo własności</w:t>
      </w:r>
    </w:p>
    <w:p w14:paraId="7865B6E7" w14:textId="2016F90C" w:rsidR="00FC2DCE" w:rsidRPr="00C538B9" w:rsidRDefault="00284E8D" w:rsidP="00C538B9">
      <w:pPr>
        <w:pStyle w:val="Akapitzlist"/>
        <w:spacing w:after="0" w:line="240" w:lineRule="auto"/>
        <w:ind w:left="420"/>
        <w:jc w:val="both"/>
        <w:rPr>
          <w:rFonts w:ascii="Times New Roman" w:hAnsi="Times New Roman" w:cs="Times New Roman"/>
        </w:rPr>
      </w:pPr>
      <w:r w:rsidRPr="00C538B9">
        <w:rPr>
          <w:rFonts w:ascii="Times New Roman" w:hAnsi="Times New Roman" w:cs="Times New Roman"/>
        </w:rPr>
        <w:t>Ustawa z dnia 20 lipca 2018 r. o przekształceniu prawa użytkowania wieczystego gruntów zabudowanych na cele mieszkaniowe w prawo własności tych gruntów</w:t>
      </w:r>
      <w:r w:rsidR="0086556E">
        <w:rPr>
          <w:rFonts w:ascii="Times New Roman" w:hAnsi="Times New Roman" w:cs="Times New Roman"/>
        </w:rPr>
        <w:t xml:space="preserve"> (</w:t>
      </w:r>
      <w:r w:rsidR="0086556E" w:rsidRPr="00C538B9">
        <w:rPr>
          <w:rFonts w:ascii="Times New Roman" w:hAnsi="Times New Roman" w:cs="Times New Roman"/>
        </w:rPr>
        <w:t xml:space="preserve">Dz. U. z 2020 r., poz. 2040) </w:t>
      </w:r>
      <w:r w:rsidRPr="00C538B9">
        <w:rPr>
          <w:rFonts w:ascii="Times New Roman" w:hAnsi="Times New Roman" w:cs="Times New Roman"/>
        </w:rPr>
        <w:t xml:space="preserve">z dniem 1 stycznia 2019 r. wprowadziła zmianę prawa użytkowania wieczystego w prawo własności gruntów zabudowanych na cele mieszkaniowe. </w:t>
      </w:r>
      <w:r w:rsidR="00CE106A" w:rsidRPr="00C538B9">
        <w:rPr>
          <w:rFonts w:ascii="Times New Roman" w:hAnsi="Times New Roman" w:cs="Times New Roman"/>
        </w:rPr>
        <w:t xml:space="preserve">Stosownie do art. 7 ust. 1 </w:t>
      </w:r>
      <w:r w:rsidR="0086556E">
        <w:rPr>
          <w:rFonts w:ascii="Times New Roman" w:hAnsi="Times New Roman" w:cs="Times New Roman"/>
        </w:rPr>
        <w:t xml:space="preserve">cytowanej </w:t>
      </w:r>
      <w:r w:rsidR="00CE106A" w:rsidRPr="00C538B9">
        <w:rPr>
          <w:rFonts w:ascii="Times New Roman" w:hAnsi="Times New Roman" w:cs="Times New Roman"/>
        </w:rPr>
        <w:t>ustawy</w:t>
      </w:r>
      <w:r w:rsidR="0086556E">
        <w:rPr>
          <w:rFonts w:ascii="Times New Roman" w:hAnsi="Times New Roman" w:cs="Times New Roman"/>
        </w:rPr>
        <w:t xml:space="preserve"> </w:t>
      </w:r>
      <w:r w:rsidR="00CE106A" w:rsidRPr="00C538B9">
        <w:rPr>
          <w:rFonts w:ascii="Times New Roman" w:hAnsi="Times New Roman" w:cs="Times New Roman"/>
        </w:rPr>
        <w:t>z tytułu przekształcenia prawa użytkowania wieczystego gruntu zabudowanego na cele mieszkaniowe w prawo własności, nowy właściciel gruntu ponosi na rzecz dotychczasowego właściciela gruntu opłatę przekształceniową.</w:t>
      </w:r>
      <w:r w:rsidR="00C538B9" w:rsidRPr="00C538B9">
        <w:rPr>
          <w:rFonts w:ascii="Times New Roman" w:hAnsi="Times New Roman" w:cs="Times New Roman"/>
        </w:rPr>
        <w:t xml:space="preserve"> </w:t>
      </w:r>
      <w:r w:rsidR="00FC2DCE" w:rsidRPr="00C538B9">
        <w:rPr>
          <w:rFonts w:ascii="Times New Roman" w:hAnsi="Times New Roman" w:cs="Times New Roman"/>
        </w:rPr>
        <w:t>Opłata ta stanowi formę rekompensaty za utracony grunt oraz za czerpane z niego dochody, czyli opłaty za użytkowanie wieczyste. Obowiązek jej opłacania spoczywa zaś na nowym właścicielu, a następnie na każdoczesnym właścicielu gruntu.</w:t>
      </w:r>
      <w:r w:rsidR="00C538B9" w:rsidRPr="00C538B9">
        <w:rPr>
          <w:rFonts w:ascii="Times New Roman" w:hAnsi="Times New Roman" w:cs="Times New Roman"/>
        </w:rPr>
        <w:t xml:space="preserve"> </w:t>
      </w:r>
      <w:r w:rsidR="00FC2DCE" w:rsidRPr="00C538B9">
        <w:rPr>
          <w:rFonts w:ascii="Times New Roman" w:hAnsi="Times New Roman" w:cs="Times New Roman"/>
        </w:rPr>
        <w:t>Opłata przekształceniowa płatna jest w okresach rocznych, a jej wysokość jest równa wysokości opłaty rocznej z tytułu użytkowania wieczystego, która obowiązywałaby w dniu przekształcenia.</w:t>
      </w:r>
    </w:p>
    <w:p w14:paraId="0393BCEF" w14:textId="7905481B" w:rsidR="00A76CFB" w:rsidRPr="00C538B9" w:rsidRDefault="00A76CFB" w:rsidP="00A76CFB">
      <w:pPr>
        <w:pStyle w:val="Akapitzlist"/>
        <w:spacing w:after="0" w:line="240" w:lineRule="auto"/>
        <w:ind w:left="420"/>
        <w:jc w:val="both"/>
        <w:rPr>
          <w:rFonts w:ascii="Times New Roman" w:hAnsi="Times New Roman" w:cs="Times New Roman"/>
          <w:bCs/>
        </w:rPr>
      </w:pPr>
      <w:r w:rsidRPr="00C538B9">
        <w:rPr>
          <w:rFonts w:ascii="Times New Roman" w:hAnsi="Times New Roman" w:cs="Times New Roman"/>
          <w:bCs/>
        </w:rPr>
        <w:t>Dochód z tytułu opłat</w:t>
      </w:r>
      <w:r w:rsidR="00F3548E">
        <w:rPr>
          <w:rFonts w:ascii="Times New Roman" w:hAnsi="Times New Roman" w:cs="Times New Roman"/>
          <w:bCs/>
        </w:rPr>
        <w:t>y</w:t>
      </w:r>
      <w:r w:rsidR="00C538B9" w:rsidRPr="00C538B9">
        <w:rPr>
          <w:rFonts w:ascii="Times New Roman" w:hAnsi="Times New Roman" w:cs="Times New Roman"/>
          <w:bCs/>
        </w:rPr>
        <w:t xml:space="preserve"> przekształceniow</w:t>
      </w:r>
      <w:r w:rsidR="00F3548E">
        <w:rPr>
          <w:rFonts w:ascii="Times New Roman" w:hAnsi="Times New Roman" w:cs="Times New Roman"/>
          <w:bCs/>
        </w:rPr>
        <w:t>ej</w:t>
      </w:r>
      <w:r w:rsidR="00C538B9" w:rsidRPr="00C538B9">
        <w:rPr>
          <w:rFonts w:ascii="Times New Roman" w:hAnsi="Times New Roman" w:cs="Times New Roman"/>
          <w:bCs/>
        </w:rPr>
        <w:t xml:space="preserve"> </w:t>
      </w:r>
      <w:r w:rsidRPr="00C538B9">
        <w:rPr>
          <w:rFonts w:ascii="Times New Roman" w:hAnsi="Times New Roman" w:cs="Times New Roman"/>
          <w:bCs/>
        </w:rPr>
        <w:t>w latach 2022 – 2024 prognozuje się na podobnym poziomie</w:t>
      </w:r>
      <w:r w:rsidR="00F3548E">
        <w:rPr>
          <w:rFonts w:ascii="Times New Roman" w:hAnsi="Times New Roman" w:cs="Times New Roman"/>
          <w:bCs/>
        </w:rPr>
        <w:t>.</w:t>
      </w:r>
      <w:r w:rsidRPr="00C538B9">
        <w:rPr>
          <w:rFonts w:ascii="Times New Roman" w:hAnsi="Times New Roman" w:cs="Times New Roman"/>
          <w:bCs/>
        </w:rPr>
        <w:t xml:space="preserve"> </w:t>
      </w:r>
      <w:r w:rsidR="00DD06C9">
        <w:rPr>
          <w:rFonts w:ascii="Times New Roman" w:hAnsi="Times New Roman" w:cs="Times New Roman"/>
          <w:bCs/>
        </w:rPr>
        <w:t>W</w:t>
      </w:r>
      <w:r w:rsidRPr="00C538B9">
        <w:rPr>
          <w:rFonts w:ascii="Times New Roman" w:hAnsi="Times New Roman" w:cs="Times New Roman"/>
          <w:bCs/>
        </w:rPr>
        <w:t xml:space="preserve"> budżecie Gminy Kcynia na 2022 rok wpływy z tego tytułu zaplanowane zostały </w:t>
      </w:r>
      <w:r w:rsidRPr="00C538B9">
        <w:rPr>
          <w:rFonts w:ascii="Times New Roman" w:hAnsi="Times New Roman" w:cs="Times New Roman"/>
          <w:bCs/>
        </w:rPr>
        <w:br/>
        <w:t xml:space="preserve">w kwocie </w:t>
      </w:r>
      <w:r w:rsidRPr="00C538B9">
        <w:rPr>
          <w:rFonts w:ascii="Times New Roman" w:hAnsi="Times New Roman" w:cs="Times New Roman"/>
          <w:b/>
        </w:rPr>
        <w:t>5.000,00 zł</w:t>
      </w:r>
      <w:r w:rsidRPr="00C538B9">
        <w:rPr>
          <w:rFonts w:ascii="Times New Roman" w:hAnsi="Times New Roman" w:cs="Times New Roman"/>
          <w:bCs/>
        </w:rPr>
        <w:t xml:space="preserve"> (słownie: pięć</w:t>
      </w:r>
      <w:r w:rsidR="00C538B9" w:rsidRPr="00C538B9">
        <w:rPr>
          <w:rFonts w:ascii="Times New Roman" w:hAnsi="Times New Roman" w:cs="Times New Roman"/>
          <w:bCs/>
        </w:rPr>
        <w:t xml:space="preserve"> </w:t>
      </w:r>
      <w:r w:rsidRPr="00C538B9">
        <w:rPr>
          <w:rFonts w:ascii="Times New Roman" w:hAnsi="Times New Roman" w:cs="Times New Roman"/>
          <w:bCs/>
        </w:rPr>
        <w:t>tysięcy złotych).</w:t>
      </w:r>
    </w:p>
    <w:p w14:paraId="1AE4027F" w14:textId="77777777" w:rsidR="00A76CFB" w:rsidRPr="00A76CFB" w:rsidRDefault="00A76CFB" w:rsidP="00A76CFB">
      <w:pPr>
        <w:pStyle w:val="Akapitzlist"/>
        <w:spacing w:after="0" w:line="240" w:lineRule="auto"/>
        <w:ind w:left="420"/>
        <w:jc w:val="both"/>
        <w:rPr>
          <w:rFonts w:ascii="Times New Roman" w:hAnsi="Times New Roman" w:cs="Times New Roman"/>
          <w:bCs/>
        </w:rPr>
      </w:pPr>
    </w:p>
    <w:p w14:paraId="7A70052E" w14:textId="77777777" w:rsidR="000C7BC1" w:rsidRPr="00C95CAB" w:rsidRDefault="000C7BC1" w:rsidP="00C95CAB">
      <w:pPr>
        <w:spacing w:after="0" w:line="240" w:lineRule="auto"/>
        <w:ind w:left="60"/>
        <w:jc w:val="both"/>
        <w:rPr>
          <w:rFonts w:ascii="Times New Roman" w:hAnsi="Times New Roman" w:cs="Times New Roman"/>
          <w:bCs/>
        </w:rPr>
      </w:pPr>
    </w:p>
    <w:p w14:paraId="7337A296" w14:textId="500B2438" w:rsidR="000C7BC1" w:rsidRPr="00E60C42" w:rsidRDefault="00E60C42" w:rsidP="00E60C42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E60C42">
        <w:rPr>
          <w:rFonts w:ascii="Times New Roman" w:hAnsi="Times New Roman" w:cs="Times New Roman"/>
          <w:b/>
        </w:rPr>
        <w:t>PROGNOZA DOTYCZĄCA AKTUALIZACJI OPŁAT Z TYTUŁU UŻYTKOWANIA WIECZYSTEGO NIERUCHOMOŚCI ODDANYCH W UŻYTKOWANIE WIECZYSTE ORAZ OPŁAT Z TYTUŁU TRWAŁEGO ZARZĄDU NIERUCHOMOŚCI.</w:t>
      </w:r>
    </w:p>
    <w:p w14:paraId="5DD1846B" w14:textId="77777777" w:rsidR="008738DF" w:rsidRPr="00C95CAB" w:rsidRDefault="008738DF" w:rsidP="00C95CAB">
      <w:pPr>
        <w:spacing w:after="0" w:line="240" w:lineRule="auto"/>
        <w:ind w:left="60"/>
        <w:jc w:val="both"/>
        <w:rPr>
          <w:rFonts w:ascii="Times New Roman" w:hAnsi="Times New Roman" w:cs="Times New Roman"/>
          <w:bCs/>
        </w:rPr>
      </w:pPr>
    </w:p>
    <w:p w14:paraId="76DDC7B1" w14:textId="55141470" w:rsidR="004353D3" w:rsidRDefault="00A41E3B" w:rsidP="001E2560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bCs/>
        </w:rPr>
      </w:pPr>
      <w:r w:rsidRPr="00C95CAB">
        <w:rPr>
          <w:rFonts w:ascii="Times New Roman" w:hAnsi="Times New Roman" w:cs="Times New Roman"/>
          <w:bCs/>
        </w:rPr>
        <w:t xml:space="preserve">Gmina Kcynia aktualizuje </w:t>
      </w:r>
      <w:r w:rsidR="00732DD5" w:rsidRPr="00C95CAB">
        <w:rPr>
          <w:rFonts w:ascii="Times New Roman" w:hAnsi="Times New Roman" w:cs="Times New Roman"/>
          <w:bCs/>
        </w:rPr>
        <w:t>opłaty z tytułu użytkowania wieczystego z</w:t>
      </w:r>
      <w:r w:rsidR="00EF32B7" w:rsidRPr="00C95CAB">
        <w:rPr>
          <w:rFonts w:ascii="Times New Roman" w:hAnsi="Times New Roman" w:cs="Times New Roman"/>
          <w:bCs/>
        </w:rPr>
        <w:t>godnie z art. 77</w:t>
      </w:r>
      <w:r w:rsidRPr="00C95CAB">
        <w:rPr>
          <w:rFonts w:ascii="Times New Roman" w:hAnsi="Times New Roman" w:cs="Times New Roman"/>
          <w:bCs/>
        </w:rPr>
        <w:t xml:space="preserve"> ustawy </w:t>
      </w:r>
      <w:r w:rsidR="00A964D9">
        <w:rPr>
          <w:rFonts w:ascii="Times New Roman" w:hAnsi="Times New Roman" w:cs="Times New Roman"/>
          <w:bCs/>
        </w:rPr>
        <w:br/>
      </w:r>
      <w:r w:rsidRPr="00C95CAB">
        <w:rPr>
          <w:rFonts w:ascii="Times New Roman" w:hAnsi="Times New Roman" w:cs="Times New Roman"/>
          <w:bCs/>
        </w:rPr>
        <w:t>o gospodarce nieruchomościami</w:t>
      </w:r>
      <w:r w:rsidR="00732DD5" w:rsidRPr="00C95CAB">
        <w:rPr>
          <w:rFonts w:ascii="Times New Roman" w:hAnsi="Times New Roman" w:cs="Times New Roman"/>
          <w:bCs/>
        </w:rPr>
        <w:t>.</w:t>
      </w:r>
      <w:r w:rsidRPr="00C95CAB">
        <w:rPr>
          <w:rFonts w:ascii="Times New Roman" w:hAnsi="Times New Roman" w:cs="Times New Roman"/>
          <w:bCs/>
        </w:rPr>
        <w:t xml:space="preserve"> </w:t>
      </w:r>
      <w:r w:rsidR="00287168" w:rsidRPr="00C95CAB">
        <w:rPr>
          <w:rFonts w:ascii="Times New Roman" w:hAnsi="Times New Roman" w:cs="Times New Roman"/>
          <w:bCs/>
        </w:rPr>
        <w:t>Wysokość opłaty rocznej z tytułu użytkowania wieczystego nieruchomości gruntowej, podlega aktualizacji nie częściej niż raz na 3 lata, jeżeli wartość tej nieruchomości ulegnie zmianie. Zaktualizowaną opłatę roczną ustala się, przy zastosowaniu dotychczasowej stawki procentowej, od wartości nieruchomości określonej na dzień aktualizacji opłaty.</w:t>
      </w:r>
      <w:r w:rsidR="004E3C7A" w:rsidRPr="00C95CAB">
        <w:rPr>
          <w:rFonts w:ascii="Times New Roman" w:hAnsi="Times New Roman" w:cs="Times New Roman"/>
          <w:bCs/>
        </w:rPr>
        <w:t xml:space="preserve"> </w:t>
      </w:r>
      <w:r w:rsidR="00E03BBA" w:rsidRPr="00C95CAB">
        <w:rPr>
          <w:rFonts w:ascii="Times New Roman" w:hAnsi="Times New Roman" w:cs="Times New Roman"/>
          <w:bCs/>
        </w:rPr>
        <w:t xml:space="preserve">W przypadku gdy zaktualizowana wysokość opłaty rocznej przewyższa co najmniej dwukrotnie wysokość dotychczasowej opłaty rocznej, użytkownik wieczysty wnosi opłatę roczną w wysokości odpowiadającej dwukrotności dotychczasowej opłaty rocznej. Pozostałą kwotę ponad dwukrotność dotychczasowej opłaty (nadwyżka) rozkłada się na dwie równe części, które powiększają opłatę roczną w następnych dwóch latach. Opłata roczna w trzecim roku od aktualizacji jest równa kwocie wynikającej z tej aktualizacji. Gmina Kcynia </w:t>
      </w:r>
      <w:r w:rsidR="003E6652" w:rsidRPr="00C95CAB">
        <w:rPr>
          <w:rFonts w:ascii="Times New Roman" w:hAnsi="Times New Roman" w:cs="Times New Roman"/>
          <w:bCs/>
        </w:rPr>
        <w:t xml:space="preserve">podejmuje systematycznie aktualizację opłat w oparciu </w:t>
      </w:r>
      <w:r w:rsidR="00A964D9">
        <w:rPr>
          <w:rFonts w:ascii="Times New Roman" w:hAnsi="Times New Roman" w:cs="Times New Roman"/>
          <w:bCs/>
        </w:rPr>
        <w:br/>
      </w:r>
      <w:r w:rsidR="003E6652" w:rsidRPr="00C95CAB">
        <w:rPr>
          <w:rFonts w:ascii="Times New Roman" w:hAnsi="Times New Roman" w:cs="Times New Roman"/>
          <w:bCs/>
        </w:rPr>
        <w:lastRenderedPageBreak/>
        <w:t>o sporządzone operaty szacunkowe</w:t>
      </w:r>
      <w:r w:rsidR="002E72E5" w:rsidRPr="00C95CAB">
        <w:rPr>
          <w:rFonts w:ascii="Times New Roman" w:hAnsi="Times New Roman" w:cs="Times New Roman"/>
          <w:bCs/>
        </w:rPr>
        <w:t xml:space="preserve"> przez rzeczoznawcę majątkowego</w:t>
      </w:r>
      <w:r w:rsidR="003E6652" w:rsidRPr="00C95CAB">
        <w:rPr>
          <w:rFonts w:ascii="Times New Roman" w:hAnsi="Times New Roman" w:cs="Times New Roman"/>
          <w:bCs/>
        </w:rPr>
        <w:t xml:space="preserve"> </w:t>
      </w:r>
      <w:r w:rsidR="003C4C5A" w:rsidRPr="00C95CAB">
        <w:rPr>
          <w:rFonts w:ascii="Times New Roman" w:hAnsi="Times New Roman" w:cs="Times New Roman"/>
          <w:bCs/>
        </w:rPr>
        <w:t xml:space="preserve">nieruchomości oddanych </w:t>
      </w:r>
      <w:r w:rsidR="00A964D9">
        <w:rPr>
          <w:rFonts w:ascii="Times New Roman" w:hAnsi="Times New Roman" w:cs="Times New Roman"/>
          <w:bCs/>
        </w:rPr>
        <w:br/>
      </w:r>
      <w:r w:rsidR="003C4C5A" w:rsidRPr="00C95CAB">
        <w:rPr>
          <w:rFonts w:ascii="Times New Roman" w:hAnsi="Times New Roman" w:cs="Times New Roman"/>
          <w:bCs/>
        </w:rPr>
        <w:t>w użytkowanie wieczyste w przypadku wzrostu wartości rynkowych</w:t>
      </w:r>
      <w:r w:rsidR="002E72E5" w:rsidRPr="00C95CAB">
        <w:rPr>
          <w:rFonts w:ascii="Times New Roman" w:hAnsi="Times New Roman" w:cs="Times New Roman"/>
          <w:bCs/>
        </w:rPr>
        <w:t xml:space="preserve"> nieruchomości.</w:t>
      </w:r>
    </w:p>
    <w:p w14:paraId="2B270068" w14:textId="155BDB09" w:rsidR="00D87A3C" w:rsidRDefault="00D87A3C" w:rsidP="00C95CAB">
      <w:pPr>
        <w:spacing w:after="0" w:line="240" w:lineRule="auto"/>
        <w:ind w:left="60"/>
        <w:jc w:val="both"/>
        <w:rPr>
          <w:rFonts w:ascii="Times New Roman" w:hAnsi="Times New Roman" w:cs="Times New Roman"/>
          <w:bCs/>
        </w:rPr>
      </w:pPr>
    </w:p>
    <w:p w14:paraId="4CB4EF8F" w14:textId="14726977" w:rsidR="00EE07E1" w:rsidRDefault="00D87A3C" w:rsidP="001E2560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 uwagi na fakt, że wszystkie nieruchomości oddane w trwały zarząd zwolnione są z opłat, nie </w:t>
      </w:r>
      <w:r w:rsidR="00EE07E1">
        <w:rPr>
          <w:rFonts w:ascii="Times New Roman" w:hAnsi="Times New Roman" w:cs="Times New Roman"/>
          <w:bCs/>
        </w:rPr>
        <w:t>zostanie przeprowadzona aktualizacja tych opłat.</w:t>
      </w:r>
    </w:p>
    <w:p w14:paraId="0444C22A" w14:textId="77777777" w:rsidR="002E67A3" w:rsidRDefault="002E67A3" w:rsidP="001E2560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bCs/>
        </w:rPr>
      </w:pPr>
    </w:p>
    <w:p w14:paraId="2ABFFF2C" w14:textId="77777777" w:rsidR="00EE07E1" w:rsidRDefault="00EE07E1" w:rsidP="00C95CAB">
      <w:pPr>
        <w:spacing w:after="0" w:line="240" w:lineRule="auto"/>
        <w:ind w:left="60"/>
        <w:jc w:val="both"/>
        <w:rPr>
          <w:rFonts w:ascii="Times New Roman" w:hAnsi="Times New Roman" w:cs="Times New Roman"/>
          <w:bCs/>
        </w:rPr>
      </w:pPr>
    </w:p>
    <w:p w14:paraId="1D582659" w14:textId="3BA07774" w:rsidR="002C1481" w:rsidRPr="00A964D9" w:rsidRDefault="00A964D9" w:rsidP="00A964D9">
      <w:pPr>
        <w:pStyle w:val="Akapitzlist"/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A964D9">
        <w:rPr>
          <w:rFonts w:ascii="Times New Roman" w:hAnsi="Times New Roman" w:cs="Times New Roman"/>
          <w:b/>
        </w:rPr>
        <w:t>PROGRAM ZAGOSPODAROWANIA NIERUCHOMOŚCI ZASOBU GMINY KCYNIA.</w:t>
      </w:r>
    </w:p>
    <w:p w14:paraId="6E40B67B" w14:textId="77777777" w:rsidR="00EF1C52" w:rsidRDefault="00EF1C52" w:rsidP="005A4CC3">
      <w:pPr>
        <w:spacing w:after="0" w:line="240" w:lineRule="auto"/>
        <w:ind w:left="60"/>
        <w:jc w:val="both"/>
        <w:rPr>
          <w:rFonts w:ascii="Times New Roman" w:hAnsi="Times New Roman" w:cs="Times New Roman"/>
          <w:bCs/>
        </w:rPr>
      </w:pPr>
    </w:p>
    <w:p w14:paraId="02E35752" w14:textId="77777777" w:rsidR="005953E1" w:rsidRPr="00194A1C" w:rsidRDefault="005953E1" w:rsidP="001E2560">
      <w:pPr>
        <w:shd w:val="clear" w:color="auto" w:fill="FFFFFF"/>
        <w:spacing w:after="0" w:line="240" w:lineRule="auto"/>
        <w:ind w:right="11" w:firstLine="708"/>
        <w:jc w:val="both"/>
        <w:rPr>
          <w:rFonts w:ascii="Times New Roman" w:hAnsi="Times New Roman" w:cs="Times New Roman"/>
          <w:color w:val="000000"/>
          <w:spacing w:val="4"/>
        </w:rPr>
      </w:pPr>
      <w:r w:rsidRPr="00194A1C">
        <w:rPr>
          <w:rFonts w:ascii="Times New Roman" w:hAnsi="Times New Roman" w:cs="Times New Roman"/>
        </w:rPr>
        <w:t>Zarządzanie zasobem gminnym odbywa się w sposób zgodny z zasadami prawidłowej gospodarki, uwzględniając w pierwszej kolejności potrzeby społeczności lokalnej i realizację zadań publicznych. S</w:t>
      </w:r>
      <w:r w:rsidRPr="00194A1C">
        <w:rPr>
          <w:rFonts w:ascii="Times New Roman" w:hAnsi="Times New Roman" w:cs="Times New Roman"/>
          <w:color w:val="000000"/>
          <w:spacing w:val="4"/>
        </w:rPr>
        <w:t>ystem gospodarowania mieniem komunalnym Gminy Kcynia opiera się na uchwałach Rady Miejskiej w Kcyni oraz obowiązujących przepisach prawa, a w szczególności:</w:t>
      </w:r>
    </w:p>
    <w:p w14:paraId="6699A9A5" w14:textId="77777777" w:rsidR="005953E1" w:rsidRPr="00194A1C" w:rsidRDefault="005953E1" w:rsidP="00E2077C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993" w:right="11" w:hanging="284"/>
        <w:jc w:val="both"/>
        <w:rPr>
          <w:rFonts w:ascii="Times New Roman" w:hAnsi="Times New Roman" w:cs="Times New Roman"/>
          <w:color w:val="000000"/>
          <w:spacing w:val="4"/>
        </w:rPr>
      </w:pPr>
      <w:r w:rsidRPr="00194A1C">
        <w:rPr>
          <w:rFonts w:ascii="Times New Roman" w:hAnsi="Times New Roman" w:cs="Times New Roman"/>
          <w:color w:val="000000"/>
          <w:spacing w:val="4"/>
        </w:rPr>
        <w:t xml:space="preserve">ustawa z dnia 21 sierpnia 1997 r. </w:t>
      </w:r>
      <w:r w:rsidRPr="00194A1C">
        <w:rPr>
          <w:rFonts w:ascii="Times New Roman" w:hAnsi="Times New Roman" w:cs="Times New Roman"/>
          <w:color w:val="000000"/>
        </w:rPr>
        <w:t xml:space="preserve">o </w:t>
      </w:r>
      <w:r w:rsidRPr="00194A1C">
        <w:rPr>
          <w:rFonts w:ascii="Times New Roman" w:hAnsi="Times New Roman" w:cs="Times New Roman"/>
          <w:color w:val="000000"/>
          <w:spacing w:val="-1"/>
        </w:rPr>
        <w:t>gospodarce nieruchomościami,</w:t>
      </w:r>
    </w:p>
    <w:p w14:paraId="300E1C60" w14:textId="77777777" w:rsidR="005953E1" w:rsidRPr="00194A1C" w:rsidRDefault="005953E1" w:rsidP="00E2077C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993" w:right="11" w:hanging="28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94A1C">
        <w:rPr>
          <w:rFonts w:ascii="Times New Roman" w:hAnsi="Times New Roman" w:cs="Times New Roman"/>
          <w:szCs w:val="28"/>
        </w:rPr>
        <w:t>ustawa z dnia 10 maja 1990 r. Przepisy wprowadzające ustawę o samorządzie terytorialnym i ustawę o pracownikach samorządowych</w:t>
      </w:r>
    </w:p>
    <w:p w14:paraId="28635BE7" w14:textId="77777777" w:rsidR="005953E1" w:rsidRPr="00194A1C" w:rsidRDefault="005953E1" w:rsidP="00E2077C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993" w:right="11" w:hanging="284"/>
        <w:jc w:val="both"/>
        <w:rPr>
          <w:rFonts w:ascii="Times New Roman" w:hAnsi="Times New Roman" w:cs="Times New Roman"/>
          <w:color w:val="000000"/>
          <w:spacing w:val="-1"/>
        </w:rPr>
      </w:pPr>
      <w:r w:rsidRPr="00194A1C">
        <w:rPr>
          <w:rFonts w:ascii="Times New Roman" w:hAnsi="Times New Roman" w:cs="Times New Roman"/>
          <w:color w:val="000000"/>
          <w:spacing w:val="-1"/>
        </w:rPr>
        <w:t>ustawa z dnia 24 kwietnia 1964 r. Kodeks cywilny,</w:t>
      </w:r>
    </w:p>
    <w:p w14:paraId="06C97C45" w14:textId="77777777" w:rsidR="005953E1" w:rsidRPr="00194A1C" w:rsidRDefault="005953E1" w:rsidP="00E2077C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993" w:right="11" w:hanging="284"/>
        <w:jc w:val="both"/>
        <w:rPr>
          <w:rFonts w:ascii="Times New Roman" w:hAnsi="Times New Roman" w:cs="Times New Roman"/>
          <w:color w:val="000000"/>
          <w:spacing w:val="-1"/>
        </w:rPr>
      </w:pPr>
      <w:r w:rsidRPr="00194A1C">
        <w:rPr>
          <w:rFonts w:ascii="Times New Roman" w:hAnsi="Times New Roman" w:cs="Times New Roman"/>
          <w:color w:val="000000"/>
          <w:spacing w:val="-1"/>
        </w:rPr>
        <w:t xml:space="preserve">ustawa z dnia 8 marca 1990 r. o samorządzie gminnym </w:t>
      </w:r>
    </w:p>
    <w:p w14:paraId="7AB12440" w14:textId="77777777" w:rsidR="005953E1" w:rsidRPr="00194A1C" w:rsidRDefault="005953E1" w:rsidP="00E2077C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993" w:right="11" w:hanging="284"/>
        <w:jc w:val="both"/>
        <w:rPr>
          <w:rFonts w:ascii="Times New Roman" w:hAnsi="Times New Roman" w:cs="Times New Roman"/>
          <w:color w:val="000000"/>
          <w:spacing w:val="-1"/>
        </w:rPr>
      </w:pPr>
      <w:r w:rsidRPr="00194A1C">
        <w:rPr>
          <w:rFonts w:ascii="Times New Roman" w:hAnsi="Times New Roman" w:cs="Times New Roman"/>
          <w:color w:val="000000"/>
          <w:spacing w:val="-1"/>
        </w:rPr>
        <w:t>ustawa z dnia 11 kwietnia 2003 r. o kształtowaniu ustroju rolnego,</w:t>
      </w:r>
    </w:p>
    <w:p w14:paraId="78C8AC80" w14:textId="77777777" w:rsidR="005953E1" w:rsidRPr="00194A1C" w:rsidRDefault="005953E1" w:rsidP="00E2077C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993" w:right="11" w:hanging="284"/>
        <w:jc w:val="both"/>
        <w:rPr>
          <w:rFonts w:ascii="Times New Roman" w:hAnsi="Times New Roman" w:cs="Times New Roman"/>
          <w:color w:val="000000"/>
          <w:spacing w:val="-1"/>
        </w:rPr>
      </w:pPr>
      <w:r w:rsidRPr="00194A1C">
        <w:rPr>
          <w:rFonts w:ascii="Times New Roman" w:hAnsi="Times New Roman" w:cs="Times New Roman"/>
          <w:color w:val="000000"/>
          <w:spacing w:val="-1"/>
        </w:rPr>
        <w:t>ustawa z dnia 24 czerwca 1994 r. o własności lokali,</w:t>
      </w:r>
    </w:p>
    <w:p w14:paraId="458E9114" w14:textId="77777777" w:rsidR="005953E1" w:rsidRPr="00194A1C" w:rsidRDefault="005953E1" w:rsidP="00E2077C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993" w:right="11" w:hanging="284"/>
        <w:jc w:val="both"/>
        <w:rPr>
          <w:rFonts w:ascii="Times New Roman" w:hAnsi="Times New Roman" w:cs="Times New Roman"/>
          <w:color w:val="000000"/>
          <w:spacing w:val="-1"/>
        </w:rPr>
      </w:pPr>
      <w:r w:rsidRPr="00194A1C">
        <w:rPr>
          <w:rFonts w:ascii="Times New Roman" w:hAnsi="Times New Roman" w:cs="Times New Roman"/>
          <w:color w:val="000000"/>
          <w:spacing w:val="-1"/>
        </w:rPr>
        <w:t>ustawa z dnia 20 lipca 2018 r. o przekształceniu prawa użytkowania wieczystego gruntów zabudowanych na cele mieszkaniowe w prawo własności tych gruntów,</w:t>
      </w:r>
    </w:p>
    <w:p w14:paraId="09F40D1D" w14:textId="480412EC" w:rsidR="00C742C8" w:rsidRDefault="005953E1" w:rsidP="00E2077C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993" w:right="11" w:hanging="284"/>
        <w:jc w:val="both"/>
        <w:rPr>
          <w:rFonts w:ascii="Times New Roman" w:hAnsi="Times New Roman" w:cs="Times New Roman"/>
          <w:color w:val="000000"/>
          <w:spacing w:val="-1"/>
        </w:rPr>
      </w:pPr>
      <w:r w:rsidRPr="00194A1C">
        <w:rPr>
          <w:rFonts w:ascii="Times New Roman" w:hAnsi="Times New Roman" w:cs="Times New Roman"/>
          <w:color w:val="000000"/>
          <w:spacing w:val="-1"/>
        </w:rPr>
        <w:t>Rozporządzenie Rady Ministrów z dnia 7 grudnia 2004 r. w sprawie sposobu i trybu dokonywania podziałów nieruchomości,</w:t>
      </w:r>
    </w:p>
    <w:p w14:paraId="3E8AEA6D" w14:textId="77777777" w:rsidR="00C742C8" w:rsidRPr="00C742C8" w:rsidRDefault="005953E1" w:rsidP="00E2077C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993" w:right="11" w:hanging="284"/>
        <w:jc w:val="both"/>
        <w:rPr>
          <w:rFonts w:ascii="Times New Roman" w:hAnsi="Times New Roman" w:cs="Times New Roman"/>
          <w:color w:val="000000"/>
          <w:spacing w:val="-1"/>
        </w:rPr>
      </w:pPr>
      <w:r w:rsidRPr="00C742C8">
        <w:rPr>
          <w:rFonts w:ascii="Times New Roman" w:hAnsi="Times New Roman" w:cs="Times New Roman"/>
        </w:rPr>
        <w:t>ustawa z dnia 17 maja 1989 r. Prawo geodezyjne i kartograficzne,</w:t>
      </w:r>
    </w:p>
    <w:p w14:paraId="500275A9" w14:textId="51691980" w:rsidR="005953E1" w:rsidRPr="00C742C8" w:rsidRDefault="005953E1" w:rsidP="00E2077C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993" w:right="11" w:hanging="284"/>
        <w:jc w:val="both"/>
        <w:rPr>
          <w:rFonts w:ascii="Times New Roman" w:hAnsi="Times New Roman" w:cs="Times New Roman"/>
          <w:color w:val="000000"/>
          <w:spacing w:val="-1"/>
        </w:rPr>
      </w:pPr>
      <w:r w:rsidRPr="00C742C8">
        <w:rPr>
          <w:rFonts w:ascii="Times New Roman" w:hAnsi="Times New Roman" w:cs="Times New Roman"/>
        </w:rPr>
        <w:t xml:space="preserve">Rozporządzenie Ministrów Spraw Wewnętrznych i Administracji oraz Rolnictwa </w:t>
      </w:r>
      <w:r w:rsidR="00A964D9">
        <w:rPr>
          <w:rFonts w:ascii="Times New Roman" w:hAnsi="Times New Roman" w:cs="Times New Roman"/>
        </w:rPr>
        <w:br/>
      </w:r>
      <w:r w:rsidRPr="00C742C8">
        <w:rPr>
          <w:rFonts w:ascii="Times New Roman" w:hAnsi="Times New Roman" w:cs="Times New Roman"/>
        </w:rPr>
        <w:t>i Gospodarki Żywnościowej z dnia 14 kwietnia 1999 r. w sprawie rozgraniczania nieruchomości.</w:t>
      </w:r>
    </w:p>
    <w:p w14:paraId="37B05616" w14:textId="77777777" w:rsidR="005953E1" w:rsidRDefault="005953E1" w:rsidP="00E877C2">
      <w:pPr>
        <w:spacing w:after="0" w:line="240" w:lineRule="auto"/>
        <w:ind w:left="60"/>
        <w:jc w:val="both"/>
        <w:rPr>
          <w:rFonts w:ascii="Times New Roman" w:hAnsi="Times New Roman" w:cs="Times New Roman"/>
          <w:bCs/>
        </w:rPr>
      </w:pPr>
    </w:p>
    <w:p w14:paraId="786B1EE6" w14:textId="5ABE183C" w:rsidR="00E877C2" w:rsidRDefault="00E877C2" w:rsidP="00EB1ABC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bCs/>
        </w:rPr>
      </w:pPr>
      <w:r w:rsidRPr="00E877C2">
        <w:rPr>
          <w:rFonts w:ascii="Times New Roman" w:hAnsi="Times New Roman" w:cs="Times New Roman"/>
          <w:bCs/>
        </w:rPr>
        <w:t xml:space="preserve">Gminne zasoby nieruchomości </w:t>
      </w:r>
      <w:r w:rsidR="00A150AF">
        <w:rPr>
          <w:rFonts w:ascii="Times New Roman" w:hAnsi="Times New Roman" w:cs="Times New Roman"/>
          <w:bCs/>
        </w:rPr>
        <w:t>będą</w:t>
      </w:r>
      <w:r w:rsidRPr="00E877C2">
        <w:rPr>
          <w:rFonts w:ascii="Times New Roman" w:hAnsi="Times New Roman" w:cs="Times New Roman"/>
          <w:bCs/>
        </w:rPr>
        <w:t xml:space="preserve"> wykorzystywane na cele rozwojowe gminy</w:t>
      </w:r>
      <w:r w:rsidR="008F363E">
        <w:rPr>
          <w:rFonts w:ascii="Times New Roman" w:hAnsi="Times New Roman" w:cs="Times New Roman"/>
          <w:bCs/>
        </w:rPr>
        <w:br/>
      </w:r>
      <w:r w:rsidRPr="00E877C2">
        <w:rPr>
          <w:rFonts w:ascii="Times New Roman" w:hAnsi="Times New Roman" w:cs="Times New Roman"/>
          <w:bCs/>
        </w:rPr>
        <w:t xml:space="preserve">i zorganizowanej działalności inwestycyjnej, a w szczególności na realizację budownictwa mieszkaniowego oraz związanych z tym budownictwem urządzeń infrastruktury technicznej, a także na realizację innych celów publicznych. Podstawą tworzenia gminnych zasobów nieruchomości </w:t>
      </w:r>
      <w:r w:rsidR="00731ABD">
        <w:rPr>
          <w:rFonts w:ascii="Times New Roman" w:hAnsi="Times New Roman" w:cs="Times New Roman"/>
          <w:bCs/>
        </w:rPr>
        <w:t xml:space="preserve">są </w:t>
      </w:r>
      <w:r w:rsidRPr="00E877C2">
        <w:rPr>
          <w:rFonts w:ascii="Times New Roman" w:hAnsi="Times New Roman" w:cs="Times New Roman"/>
          <w:bCs/>
        </w:rPr>
        <w:t xml:space="preserve">studia uwarunkowań i kierunków zagospodarowania przestrzennego gmin uchwalane na podstawie </w:t>
      </w:r>
      <w:hyperlink r:id="rId9" w:anchor="/search-hypertext/16798871_art(24)_1?pit=2021-02-16" w:history="1">
        <w:r w:rsidRPr="00E877C2">
          <w:rPr>
            <w:rStyle w:val="Hipercze"/>
            <w:rFonts w:ascii="Times New Roman" w:hAnsi="Times New Roman" w:cs="Times New Roman"/>
            <w:bCs/>
            <w:color w:val="auto"/>
            <w:u w:val="none"/>
          </w:rPr>
          <w:t>przepisów</w:t>
        </w:r>
      </w:hyperlink>
      <w:r w:rsidRPr="00E877C2">
        <w:rPr>
          <w:rFonts w:ascii="Times New Roman" w:hAnsi="Times New Roman" w:cs="Times New Roman"/>
          <w:bCs/>
        </w:rPr>
        <w:t xml:space="preserve"> o planowaniu i zagospodarowaniu przestrzennym.</w:t>
      </w:r>
    </w:p>
    <w:p w14:paraId="54A6A241" w14:textId="484CBF8F" w:rsidR="00BB6B56" w:rsidRDefault="00101FEC" w:rsidP="00EB1ABC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latach 202</w:t>
      </w:r>
      <w:r w:rsidR="00E2077C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-20</w:t>
      </w:r>
      <w:r w:rsidR="001835B6">
        <w:rPr>
          <w:rFonts w:ascii="Times New Roman" w:hAnsi="Times New Roman" w:cs="Times New Roman"/>
          <w:bCs/>
        </w:rPr>
        <w:t>2</w:t>
      </w:r>
      <w:r w:rsidR="00E2077C">
        <w:rPr>
          <w:rFonts w:ascii="Times New Roman" w:hAnsi="Times New Roman" w:cs="Times New Roman"/>
          <w:bCs/>
        </w:rPr>
        <w:t>4</w:t>
      </w:r>
      <w:r w:rsidR="001835B6">
        <w:rPr>
          <w:rFonts w:ascii="Times New Roman" w:hAnsi="Times New Roman" w:cs="Times New Roman"/>
          <w:bCs/>
        </w:rPr>
        <w:t xml:space="preserve"> zagospodarowanie nieruchomości </w:t>
      </w:r>
      <w:r w:rsidR="005C451E">
        <w:rPr>
          <w:rFonts w:ascii="Times New Roman" w:hAnsi="Times New Roman" w:cs="Times New Roman"/>
          <w:bCs/>
        </w:rPr>
        <w:t xml:space="preserve">wchodzących w skład gminnego zasobu będzie uzależnione od stopnia </w:t>
      </w:r>
      <w:r w:rsidR="000E025C">
        <w:rPr>
          <w:rFonts w:ascii="Times New Roman" w:hAnsi="Times New Roman" w:cs="Times New Roman"/>
          <w:bCs/>
        </w:rPr>
        <w:t xml:space="preserve">zainteresowania </w:t>
      </w:r>
      <w:r w:rsidR="000633F2">
        <w:rPr>
          <w:rFonts w:ascii="Times New Roman" w:hAnsi="Times New Roman" w:cs="Times New Roman"/>
          <w:bCs/>
        </w:rPr>
        <w:t xml:space="preserve">nieruchomościami gminnymi. </w:t>
      </w:r>
      <w:r w:rsidR="00917831">
        <w:rPr>
          <w:rFonts w:ascii="Times New Roman" w:hAnsi="Times New Roman" w:cs="Times New Roman"/>
          <w:bCs/>
        </w:rPr>
        <w:t xml:space="preserve">Nieruchomości będące w zasobie </w:t>
      </w:r>
      <w:r w:rsidR="00725C15">
        <w:rPr>
          <w:rFonts w:ascii="Times New Roman" w:hAnsi="Times New Roman" w:cs="Times New Roman"/>
          <w:bCs/>
        </w:rPr>
        <w:t>mogą</w:t>
      </w:r>
      <w:r w:rsidR="00917831">
        <w:rPr>
          <w:rFonts w:ascii="Times New Roman" w:hAnsi="Times New Roman" w:cs="Times New Roman"/>
          <w:bCs/>
        </w:rPr>
        <w:t xml:space="preserve"> zostać </w:t>
      </w:r>
      <w:r w:rsidR="00725C15">
        <w:rPr>
          <w:rFonts w:ascii="Times New Roman" w:hAnsi="Times New Roman" w:cs="Times New Roman"/>
          <w:bCs/>
        </w:rPr>
        <w:t>przeznaczone do zbycia, dzierżawy</w:t>
      </w:r>
      <w:r w:rsidR="00170495">
        <w:rPr>
          <w:rFonts w:ascii="Times New Roman" w:hAnsi="Times New Roman" w:cs="Times New Roman"/>
          <w:bCs/>
        </w:rPr>
        <w:t xml:space="preserve"> lub innej formy</w:t>
      </w:r>
      <w:r w:rsidR="00AB2309">
        <w:rPr>
          <w:rFonts w:ascii="Times New Roman" w:hAnsi="Times New Roman" w:cs="Times New Roman"/>
          <w:bCs/>
        </w:rPr>
        <w:t xml:space="preserve"> zag</w:t>
      </w:r>
      <w:r w:rsidR="007056B9">
        <w:rPr>
          <w:rFonts w:ascii="Times New Roman" w:hAnsi="Times New Roman" w:cs="Times New Roman"/>
          <w:bCs/>
        </w:rPr>
        <w:t>o</w:t>
      </w:r>
      <w:r w:rsidR="00AB2309">
        <w:rPr>
          <w:rFonts w:ascii="Times New Roman" w:hAnsi="Times New Roman" w:cs="Times New Roman"/>
          <w:bCs/>
        </w:rPr>
        <w:t>spodarowania</w:t>
      </w:r>
      <w:r w:rsidR="008F363E">
        <w:rPr>
          <w:rFonts w:ascii="Times New Roman" w:hAnsi="Times New Roman" w:cs="Times New Roman"/>
          <w:bCs/>
        </w:rPr>
        <w:t xml:space="preserve">. </w:t>
      </w:r>
      <w:r w:rsidR="00674EEC">
        <w:rPr>
          <w:rFonts w:ascii="Times New Roman" w:hAnsi="Times New Roman" w:cs="Times New Roman"/>
          <w:bCs/>
        </w:rPr>
        <w:br/>
      </w:r>
      <w:r w:rsidR="008F363E">
        <w:rPr>
          <w:rFonts w:ascii="Times New Roman" w:hAnsi="Times New Roman" w:cs="Times New Roman"/>
          <w:bCs/>
        </w:rPr>
        <w:t xml:space="preserve">W stosunku </w:t>
      </w:r>
      <w:r w:rsidR="008673BE">
        <w:rPr>
          <w:rFonts w:ascii="Times New Roman" w:hAnsi="Times New Roman" w:cs="Times New Roman"/>
          <w:bCs/>
        </w:rPr>
        <w:t>do nieruchomości pozostających w zasobie Gminy Kcynia podejmowane będą następujące działania:</w:t>
      </w:r>
    </w:p>
    <w:p w14:paraId="53740A6C" w14:textId="5425F93C" w:rsidR="00CE2608" w:rsidRDefault="008673BE" w:rsidP="00BB6B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DE655B">
        <w:rPr>
          <w:rFonts w:ascii="Times New Roman" w:hAnsi="Times New Roman" w:cs="Times New Roman"/>
          <w:bCs/>
        </w:rPr>
        <w:t>rzeprowadzanie</w:t>
      </w:r>
      <w:r w:rsidR="00A16BFA">
        <w:rPr>
          <w:rFonts w:ascii="Times New Roman" w:hAnsi="Times New Roman" w:cs="Times New Roman"/>
          <w:bCs/>
        </w:rPr>
        <w:t xml:space="preserve"> wizji w terenie w celu określenia stanu nieruchomości</w:t>
      </w:r>
      <w:r w:rsidR="00CC242D">
        <w:rPr>
          <w:rFonts w:ascii="Times New Roman" w:hAnsi="Times New Roman" w:cs="Times New Roman"/>
          <w:bCs/>
        </w:rPr>
        <w:t xml:space="preserve"> i i</w:t>
      </w:r>
      <w:r w:rsidR="00EC146D">
        <w:rPr>
          <w:rFonts w:ascii="Times New Roman" w:hAnsi="Times New Roman" w:cs="Times New Roman"/>
          <w:bCs/>
        </w:rPr>
        <w:t>c</w:t>
      </w:r>
      <w:r w:rsidR="00CC242D">
        <w:rPr>
          <w:rFonts w:ascii="Times New Roman" w:hAnsi="Times New Roman" w:cs="Times New Roman"/>
          <w:bCs/>
        </w:rPr>
        <w:t>h zagospodarowania, sposobu ich wykorzystywania</w:t>
      </w:r>
      <w:r w:rsidR="00EC146D">
        <w:rPr>
          <w:rFonts w:ascii="Times New Roman" w:hAnsi="Times New Roman" w:cs="Times New Roman"/>
          <w:bCs/>
        </w:rPr>
        <w:t xml:space="preserve"> </w:t>
      </w:r>
      <w:r w:rsidR="00541B08">
        <w:rPr>
          <w:rFonts w:ascii="Times New Roman" w:hAnsi="Times New Roman" w:cs="Times New Roman"/>
          <w:bCs/>
        </w:rPr>
        <w:t>oraz ustalenia czynności niezbędnych do zabezpieczenia</w:t>
      </w:r>
      <w:r w:rsidR="00170FA2">
        <w:rPr>
          <w:rFonts w:ascii="Times New Roman" w:hAnsi="Times New Roman" w:cs="Times New Roman"/>
          <w:bCs/>
        </w:rPr>
        <w:t xml:space="preserve"> nieruchomości pozostających w zasobie,</w:t>
      </w:r>
    </w:p>
    <w:p w14:paraId="413B885E" w14:textId="63FD13F2" w:rsidR="00EC146D" w:rsidRDefault="0093514B" w:rsidP="00BB6B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</w:t>
      </w:r>
      <w:r w:rsidR="00EC146D">
        <w:rPr>
          <w:rFonts w:ascii="Times New Roman" w:hAnsi="Times New Roman" w:cs="Times New Roman"/>
          <w:bCs/>
        </w:rPr>
        <w:t xml:space="preserve"> celu uregulowania stanu prawnego nieruchomości sporządzane będą dokumentacje geodezyjno-prawne</w:t>
      </w:r>
      <w:r w:rsidR="00E9104E">
        <w:rPr>
          <w:rFonts w:ascii="Times New Roman" w:hAnsi="Times New Roman" w:cs="Times New Roman"/>
          <w:bCs/>
        </w:rPr>
        <w:t xml:space="preserve"> po dokonaniu w</w:t>
      </w:r>
      <w:r>
        <w:rPr>
          <w:rFonts w:ascii="Times New Roman" w:hAnsi="Times New Roman" w:cs="Times New Roman"/>
          <w:bCs/>
        </w:rPr>
        <w:t>zn</w:t>
      </w:r>
      <w:r w:rsidR="00E9104E">
        <w:rPr>
          <w:rFonts w:ascii="Times New Roman" w:hAnsi="Times New Roman" w:cs="Times New Roman"/>
          <w:bCs/>
        </w:rPr>
        <w:t>owienia</w:t>
      </w:r>
      <w:r>
        <w:rPr>
          <w:rFonts w:ascii="Times New Roman" w:hAnsi="Times New Roman" w:cs="Times New Roman"/>
          <w:bCs/>
        </w:rPr>
        <w:t xml:space="preserve"> g</w:t>
      </w:r>
      <w:r w:rsidR="00E9104E">
        <w:rPr>
          <w:rFonts w:ascii="Times New Roman" w:hAnsi="Times New Roman" w:cs="Times New Roman"/>
          <w:bCs/>
        </w:rPr>
        <w:t>ranic</w:t>
      </w:r>
      <w:r>
        <w:rPr>
          <w:rFonts w:ascii="Times New Roman" w:hAnsi="Times New Roman" w:cs="Times New Roman"/>
          <w:bCs/>
        </w:rPr>
        <w:t xml:space="preserve"> nieruchomości gminnych</w:t>
      </w:r>
      <w:r w:rsidR="00674EEC">
        <w:rPr>
          <w:rFonts w:ascii="Times New Roman" w:hAnsi="Times New Roman" w:cs="Times New Roman"/>
          <w:bCs/>
        </w:rPr>
        <w:t xml:space="preserve">, scalania </w:t>
      </w:r>
      <w:r w:rsidR="00674EEC">
        <w:rPr>
          <w:rFonts w:ascii="Times New Roman" w:hAnsi="Times New Roman" w:cs="Times New Roman"/>
          <w:bCs/>
        </w:rPr>
        <w:br/>
        <w:t>i</w:t>
      </w:r>
      <w:r w:rsidR="007D375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dokon</w:t>
      </w:r>
      <w:r w:rsidR="00883066">
        <w:rPr>
          <w:rFonts w:ascii="Times New Roman" w:hAnsi="Times New Roman" w:cs="Times New Roman"/>
          <w:bCs/>
        </w:rPr>
        <w:t>ywania</w:t>
      </w:r>
      <w:r>
        <w:rPr>
          <w:rFonts w:ascii="Times New Roman" w:hAnsi="Times New Roman" w:cs="Times New Roman"/>
          <w:bCs/>
        </w:rPr>
        <w:t xml:space="preserve"> podział</w:t>
      </w:r>
      <w:r w:rsidR="00883066">
        <w:rPr>
          <w:rFonts w:ascii="Times New Roman" w:hAnsi="Times New Roman" w:cs="Times New Roman"/>
          <w:bCs/>
        </w:rPr>
        <w:t>ów</w:t>
      </w:r>
      <w:r>
        <w:rPr>
          <w:rFonts w:ascii="Times New Roman" w:hAnsi="Times New Roman" w:cs="Times New Roman"/>
          <w:bCs/>
        </w:rPr>
        <w:t xml:space="preserve"> nieruchomości</w:t>
      </w:r>
      <w:r w:rsidR="009A6838">
        <w:rPr>
          <w:rFonts w:ascii="Times New Roman" w:hAnsi="Times New Roman" w:cs="Times New Roman"/>
          <w:bCs/>
        </w:rPr>
        <w:t>,</w:t>
      </w:r>
    </w:p>
    <w:p w14:paraId="6F16795D" w14:textId="6A071749" w:rsidR="006A2ACE" w:rsidRDefault="00261A6E" w:rsidP="00BB6B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B6B56">
        <w:rPr>
          <w:rFonts w:ascii="Times New Roman" w:hAnsi="Times New Roman" w:cs="Times New Roman"/>
          <w:bCs/>
        </w:rPr>
        <w:t>kontynuowan</w:t>
      </w:r>
      <w:r w:rsidR="009A6838">
        <w:rPr>
          <w:rFonts w:ascii="Times New Roman" w:hAnsi="Times New Roman" w:cs="Times New Roman"/>
          <w:bCs/>
        </w:rPr>
        <w:t>i</w:t>
      </w:r>
      <w:r w:rsidRPr="00BB6B56">
        <w:rPr>
          <w:rFonts w:ascii="Times New Roman" w:hAnsi="Times New Roman" w:cs="Times New Roman"/>
          <w:bCs/>
        </w:rPr>
        <w:t>e dotychczasow</w:t>
      </w:r>
      <w:r w:rsidR="009A6838">
        <w:rPr>
          <w:rFonts w:ascii="Times New Roman" w:hAnsi="Times New Roman" w:cs="Times New Roman"/>
          <w:bCs/>
        </w:rPr>
        <w:t>ych</w:t>
      </w:r>
      <w:r w:rsidRPr="00BB6B56">
        <w:rPr>
          <w:rFonts w:ascii="Times New Roman" w:hAnsi="Times New Roman" w:cs="Times New Roman"/>
          <w:bCs/>
        </w:rPr>
        <w:t xml:space="preserve"> um</w:t>
      </w:r>
      <w:r w:rsidR="009A6838">
        <w:rPr>
          <w:rFonts w:ascii="Times New Roman" w:hAnsi="Times New Roman" w:cs="Times New Roman"/>
          <w:bCs/>
        </w:rPr>
        <w:t>ów</w:t>
      </w:r>
      <w:r w:rsidR="00883066">
        <w:rPr>
          <w:rFonts w:ascii="Times New Roman" w:hAnsi="Times New Roman" w:cs="Times New Roman"/>
          <w:bCs/>
        </w:rPr>
        <w:t>, w tym</w:t>
      </w:r>
      <w:r w:rsidRPr="00BB6B56">
        <w:rPr>
          <w:rFonts w:ascii="Times New Roman" w:hAnsi="Times New Roman" w:cs="Times New Roman"/>
          <w:bCs/>
        </w:rPr>
        <w:t xml:space="preserve"> dzierżaw, najmu i użyczenia</w:t>
      </w:r>
      <w:r w:rsidR="006A2ACE">
        <w:rPr>
          <w:rFonts w:ascii="Times New Roman" w:hAnsi="Times New Roman" w:cs="Times New Roman"/>
          <w:bCs/>
        </w:rPr>
        <w:t xml:space="preserve">, </w:t>
      </w:r>
    </w:p>
    <w:p w14:paraId="15EBB336" w14:textId="093D2C28" w:rsidR="00D82528" w:rsidRDefault="00D82528" w:rsidP="00BB6B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przekazywan</w:t>
      </w:r>
      <w:r w:rsidR="009A6838">
        <w:rPr>
          <w:rFonts w:ascii="Times New Roman" w:hAnsi="Times New Roman" w:cs="Times New Roman"/>
          <w:bCs/>
        </w:rPr>
        <w:t>i</w:t>
      </w:r>
      <w:r w:rsidR="00AB1610">
        <w:rPr>
          <w:rFonts w:ascii="Times New Roman" w:hAnsi="Times New Roman" w:cs="Times New Roman"/>
          <w:bCs/>
        </w:rPr>
        <w:t xml:space="preserve">e </w:t>
      </w:r>
      <w:r w:rsidR="00BE51F3">
        <w:rPr>
          <w:rFonts w:ascii="Times New Roman" w:hAnsi="Times New Roman" w:cs="Times New Roman"/>
          <w:bCs/>
        </w:rPr>
        <w:t>do dzierżawy grunt</w:t>
      </w:r>
      <w:r w:rsidR="009A6838">
        <w:rPr>
          <w:rFonts w:ascii="Times New Roman" w:hAnsi="Times New Roman" w:cs="Times New Roman"/>
          <w:bCs/>
        </w:rPr>
        <w:t>ów</w:t>
      </w:r>
      <w:r w:rsidR="00C46023">
        <w:rPr>
          <w:rFonts w:ascii="Times New Roman" w:hAnsi="Times New Roman" w:cs="Times New Roman"/>
          <w:bCs/>
        </w:rPr>
        <w:t>, które nie są przeznaczone na inne cele</w:t>
      </w:r>
      <w:r w:rsidR="00905E5D">
        <w:rPr>
          <w:rFonts w:ascii="Times New Roman" w:hAnsi="Times New Roman" w:cs="Times New Roman"/>
          <w:bCs/>
        </w:rPr>
        <w:t xml:space="preserve"> bądź obecni dzierżawcy zrezygnują z dotychczasowych umów</w:t>
      </w:r>
      <w:r w:rsidR="00B611CF">
        <w:rPr>
          <w:rFonts w:ascii="Times New Roman" w:hAnsi="Times New Roman" w:cs="Times New Roman"/>
          <w:bCs/>
        </w:rPr>
        <w:t xml:space="preserve"> dzierżaw</w:t>
      </w:r>
      <w:r w:rsidR="00905E5D">
        <w:rPr>
          <w:rFonts w:ascii="Times New Roman" w:hAnsi="Times New Roman" w:cs="Times New Roman"/>
          <w:bCs/>
        </w:rPr>
        <w:t>,</w:t>
      </w:r>
    </w:p>
    <w:p w14:paraId="1ACA7927" w14:textId="77777777" w:rsidR="00E70A0C" w:rsidRDefault="006A2ACE" w:rsidP="00BB6B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</w:t>
      </w:r>
      <w:r w:rsidR="002065D1" w:rsidRPr="00BB6B56">
        <w:rPr>
          <w:rFonts w:ascii="Times New Roman" w:hAnsi="Times New Roman" w:cs="Times New Roman"/>
          <w:bCs/>
        </w:rPr>
        <w:t xml:space="preserve">bywanie </w:t>
      </w:r>
      <w:r w:rsidR="00954071" w:rsidRPr="00BB6B56">
        <w:rPr>
          <w:rFonts w:ascii="Times New Roman" w:hAnsi="Times New Roman" w:cs="Times New Roman"/>
          <w:bCs/>
        </w:rPr>
        <w:t xml:space="preserve">nieruchomości będzie </w:t>
      </w:r>
      <w:r w:rsidR="00BA25E4" w:rsidRPr="00BB6B56">
        <w:rPr>
          <w:rFonts w:ascii="Times New Roman" w:hAnsi="Times New Roman" w:cs="Times New Roman"/>
          <w:bCs/>
        </w:rPr>
        <w:t>następować</w:t>
      </w:r>
      <w:r w:rsidR="003B65BC" w:rsidRPr="00BB6B56">
        <w:rPr>
          <w:rFonts w:ascii="Times New Roman" w:hAnsi="Times New Roman" w:cs="Times New Roman"/>
          <w:bCs/>
        </w:rPr>
        <w:t xml:space="preserve"> sukcesywnie do osiągnięcia poziomu zaplanowanych w budżecie dochodów z tytułu sprzedaży</w:t>
      </w:r>
      <w:r w:rsidR="00E70A0C">
        <w:rPr>
          <w:rFonts w:ascii="Times New Roman" w:hAnsi="Times New Roman" w:cs="Times New Roman"/>
          <w:bCs/>
        </w:rPr>
        <w:t>,</w:t>
      </w:r>
    </w:p>
    <w:p w14:paraId="5970AFA6" w14:textId="0C9A1982" w:rsidR="006A2ACE" w:rsidRDefault="00E70A0C" w:rsidP="00BB6B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782CBE" w:rsidRPr="00BB6B56">
        <w:rPr>
          <w:rFonts w:ascii="Times New Roman" w:hAnsi="Times New Roman" w:cs="Times New Roman"/>
          <w:bCs/>
        </w:rPr>
        <w:t xml:space="preserve">odobnie jak w latach poprzednich na uzasadniony wniosek właścicieli </w:t>
      </w:r>
      <w:r w:rsidR="007852B9" w:rsidRPr="00BB6B56">
        <w:rPr>
          <w:rFonts w:ascii="Times New Roman" w:hAnsi="Times New Roman" w:cs="Times New Roman"/>
          <w:bCs/>
        </w:rPr>
        <w:t>nieruchomości sąsiednich za zgodą Rady Miejskiej będą zbywane</w:t>
      </w:r>
      <w:r w:rsidR="00872341" w:rsidRPr="00BB6B56">
        <w:rPr>
          <w:rFonts w:ascii="Times New Roman" w:hAnsi="Times New Roman" w:cs="Times New Roman"/>
          <w:bCs/>
        </w:rPr>
        <w:t xml:space="preserve"> nieruchomości lub ich części w celu polepszenia </w:t>
      </w:r>
      <w:r w:rsidR="001540B7" w:rsidRPr="00BB6B56">
        <w:rPr>
          <w:rFonts w:ascii="Times New Roman" w:hAnsi="Times New Roman" w:cs="Times New Roman"/>
          <w:bCs/>
        </w:rPr>
        <w:t>warunków zagospodarowania nieruchomości wnioskodawców</w:t>
      </w:r>
      <w:r w:rsidR="00D361C4" w:rsidRPr="00BB6B56">
        <w:rPr>
          <w:rFonts w:ascii="Times New Roman" w:hAnsi="Times New Roman" w:cs="Times New Roman"/>
          <w:bCs/>
        </w:rPr>
        <w:t xml:space="preserve">, jeżeli </w:t>
      </w:r>
      <w:r w:rsidR="009A5D5A" w:rsidRPr="00BB6B56">
        <w:rPr>
          <w:rFonts w:ascii="Times New Roman" w:hAnsi="Times New Roman" w:cs="Times New Roman"/>
          <w:bCs/>
        </w:rPr>
        <w:t xml:space="preserve">nieruchomość gminna lub </w:t>
      </w:r>
      <w:r w:rsidR="005745CE" w:rsidRPr="00BB6B56">
        <w:rPr>
          <w:rFonts w:ascii="Times New Roman" w:hAnsi="Times New Roman" w:cs="Times New Roman"/>
          <w:bCs/>
        </w:rPr>
        <w:t>jej części</w:t>
      </w:r>
      <w:r w:rsidR="00BA4A57" w:rsidRPr="00BB6B56">
        <w:rPr>
          <w:rFonts w:ascii="Times New Roman" w:hAnsi="Times New Roman" w:cs="Times New Roman"/>
          <w:bCs/>
        </w:rPr>
        <w:t xml:space="preserve"> nie będzie mogła być odrębnie zagospodarowana</w:t>
      </w:r>
      <w:r w:rsidR="006D5159" w:rsidRPr="00BB6B56">
        <w:rPr>
          <w:rFonts w:ascii="Times New Roman" w:hAnsi="Times New Roman" w:cs="Times New Roman"/>
          <w:bCs/>
        </w:rPr>
        <w:t xml:space="preserve">. </w:t>
      </w:r>
    </w:p>
    <w:p w14:paraId="5EFEBAFD" w14:textId="1ABEAF90" w:rsidR="006A2ACE" w:rsidRDefault="006A2ACE" w:rsidP="00BB6B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l</w:t>
      </w:r>
      <w:r w:rsidR="006D5159" w:rsidRPr="00BB6B56">
        <w:rPr>
          <w:rFonts w:ascii="Times New Roman" w:hAnsi="Times New Roman" w:cs="Times New Roman"/>
          <w:bCs/>
        </w:rPr>
        <w:t>okale mieszkalne wchodzące w skład</w:t>
      </w:r>
      <w:r w:rsidR="006306A2" w:rsidRPr="00BB6B56">
        <w:rPr>
          <w:rFonts w:ascii="Times New Roman" w:hAnsi="Times New Roman" w:cs="Times New Roman"/>
          <w:bCs/>
        </w:rPr>
        <w:t xml:space="preserve"> zasobu będą</w:t>
      </w:r>
      <w:r w:rsidR="007C3B2E" w:rsidRPr="00BB6B56">
        <w:rPr>
          <w:rFonts w:ascii="Times New Roman" w:hAnsi="Times New Roman" w:cs="Times New Roman"/>
          <w:bCs/>
        </w:rPr>
        <w:t xml:space="preserve"> zbywane na wniosek najemcy zgodnie z uchwałami Rady Miejskiej w Kcyni</w:t>
      </w:r>
      <w:r w:rsidR="00ED2F22" w:rsidRPr="00BB6B56">
        <w:rPr>
          <w:rFonts w:ascii="Times New Roman" w:hAnsi="Times New Roman" w:cs="Times New Roman"/>
          <w:bCs/>
        </w:rPr>
        <w:t xml:space="preserve">, natomiast lokale mieszkalne lub użytkowe stanowiące pustostany </w:t>
      </w:r>
      <w:r w:rsidR="007C3B2E" w:rsidRPr="00BB6B56">
        <w:rPr>
          <w:rFonts w:ascii="Times New Roman" w:hAnsi="Times New Roman" w:cs="Times New Roman"/>
          <w:bCs/>
        </w:rPr>
        <w:t xml:space="preserve">przeznaczane </w:t>
      </w:r>
      <w:r w:rsidR="00ED2F22" w:rsidRPr="00BB6B56">
        <w:rPr>
          <w:rFonts w:ascii="Times New Roman" w:hAnsi="Times New Roman" w:cs="Times New Roman"/>
          <w:bCs/>
        </w:rPr>
        <w:t xml:space="preserve">zostaną </w:t>
      </w:r>
      <w:r w:rsidR="007C3B2E" w:rsidRPr="00BB6B56">
        <w:rPr>
          <w:rFonts w:ascii="Times New Roman" w:hAnsi="Times New Roman" w:cs="Times New Roman"/>
          <w:bCs/>
        </w:rPr>
        <w:t>do sprzedaży w drodze przetargów</w:t>
      </w:r>
      <w:r w:rsidR="00DD06C9">
        <w:rPr>
          <w:rFonts w:ascii="Times New Roman" w:hAnsi="Times New Roman" w:cs="Times New Roman"/>
          <w:bCs/>
        </w:rPr>
        <w:t>.</w:t>
      </w:r>
    </w:p>
    <w:p w14:paraId="271B2B00" w14:textId="77777777" w:rsidR="00B87473" w:rsidRDefault="00B87473" w:rsidP="00B8747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7043526" w14:textId="5BAFB6E2" w:rsidR="002C4726" w:rsidRPr="00B87473" w:rsidRDefault="0078702E" w:rsidP="003C0E4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B87473">
        <w:rPr>
          <w:rFonts w:ascii="Times New Roman" w:hAnsi="Times New Roman" w:cs="Times New Roman"/>
          <w:bCs/>
        </w:rPr>
        <w:t>W</w:t>
      </w:r>
      <w:r w:rsidR="007056B9" w:rsidRPr="00B87473">
        <w:rPr>
          <w:rFonts w:ascii="Times New Roman" w:hAnsi="Times New Roman" w:cs="Times New Roman"/>
          <w:bCs/>
        </w:rPr>
        <w:t xml:space="preserve"> </w:t>
      </w:r>
      <w:r w:rsidRPr="00B87473">
        <w:rPr>
          <w:rFonts w:ascii="Times New Roman" w:hAnsi="Times New Roman" w:cs="Times New Roman"/>
          <w:bCs/>
        </w:rPr>
        <w:t xml:space="preserve">stosunku do </w:t>
      </w:r>
      <w:r w:rsidR="00864A95" w:rsidRPr="00B87473">
        <w:rPr>
          <w:rFonts w:ascii="Times New Roman" w:hAnsi="Times New Roman" w:cs="Times New Roman"/>
          <w:bCs/>
        </w:rPr>
        <w:t>każdej nieruchomości będą podejmowane indywidualn</w:t>
      </w:r>
      <w:r w:rsidR="001D5BFB" w:rsidRPr="00B87473">
        <w:rPr>
          <w:rFonts w:ascii="Times New Roman" w:hAnsi="Times New Roman" w:cs="Times New Roman"/>
          <w:bCs/>
        </w:rPr>
        <w:t xml:space="preserve">e rozstrzygnięcia </w:t>
      </w:r>
      <w:r w:rsidR="00B66BCE" w:rsidRPr="00B87473">
        <w:rPr>
          <w:rFonts w:ascii="Times New Roman" w:hAnsi="Times New Roman" w:cs="Times New Roman"/>
          <w:bCs/>
        </w:rPr>
        <w:t>co do</w:t>
      </w:r>
      <w:r w:rsidR="007056B9" w:rsidRPr="00B87473">
        <w:rPr>
          <w:rFonts w:ascii="Times New Roman" w:hAnsi="Times New Roman" w:cs="Times New Roman"/>
          <w:bCs/>
        </w:rPr>
        <w:t xml:space="preserve"> </w:t>
      </w:r>
      <w:r w:rsidR="00B66BCE" w:rsidRPr="00B87473">
        <w:rPr>
          <w:rFonts w:ascii="Times New Roman" w:hAnsi="Times New Roman" w:cs="Times New Roman"/>
          <w:bCs/>
        </w:rPr>
        <w:t>sposob</w:t>
      </w:r>
      <w:r w:rsidR="007056B9" w:rsidRPr="00B87473">
        <w:rPr>
          <w:rFonts w:ascii="Times New Roman" w:hAnsi="Times New Roman" w:cs="Times New Roman"/>
          <w:bCs/>
        </w:rPr>
        <w:t>u</w:t>
      </w:r>
      <w:r w:rsidR="00B66BCE" w:rsidRPr="00B87473">
        <w:rPr>
          <w:rFonts w:ascii="Times New Roman" w:hAnsi="Times New Roman" w:cs="Times New Roman"/>
          <w:bCs/>
        </w:rPr>
        <w:t xml:space="preserve"> ich zagospodarowania zgodnie z zasadami prawidłowej gospodarki</w:t>
      </w:r>
      <w:r w:rsidR="003C0E40">
        <w:rPr>
          <w:rFonts w:ascii="Times New Roman" w:hAnsi="Times New Roman" w:cs="Times New Roman"/>
          <w:bCs/>
        </w:rPr>
        <w:t>.</w:t>
      </w:r>
    </w:p>
    <w:p w14:paraId="050A8794" w14:textId="77777777" w:rsidR="00B6512D" w:rsidRPr="005A4CC3" w:rsidRDefault="00B6512D" w:rsidP="005A4CC3">
      <w:pPr>
        <w:spacing w:after="0" w:line="240" w:lineRule="auto"/>
        <w:ind w:left="60"/>
        <w:jc w:val="both"/>
        <w:rPr>
          <w:rFonts w:ascii="Times New Roman" w:hAnsi="Times New Roman" w:cs="Times New Roman"/>
          <w:bCs/>
        </w:rPr>
      </w:pPr>
    </w:p>
    <w:p w14:paraId="72C18274" w14:textId="5955218E" w:rsidR="00A51A16" w:rsidRDefault="00A51A16" w:rsidP="003C0E40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Plan wykorzystania nieruchomości gminnego zasobu nieruchomości określa jedynie główne kierunki działań związanych z gospodarowaniem mieniem gminnym. Plan ten ma na celu</w:t>
      </w:r>
      <w:r w:rsidRPr="005A4CC3">
        <w:rPr>
          <w:rFonts w:ascii="Times New Roman" w:hAnsi="Times New Roman" w:cs="Times New Roman"/>
          <w:bCs/>
        </w:rPr>
        <w:t xml:space="preserve"> określenie okresowej strategii w odniesieniu do nieruchomości wchodzących w skład zasobu, m.in. pozwal</w:t>
      </w:r>
      <w:r>
        <w:rPr>
          <w:rFonts w:ascii="Times New Roman" w:hAnsi="Times New Roman" w:cs="Times New Roman"/>
          <w:bCs/>
        </w:rPr>
        <w:t>i</w:t>
      </w:r>
      <w:r w:rsidRPr="005A4CC3">
        <w:rPr>
          <w:rFonts w:ascii="Times New Roman" w:hAnsi="Times New Roman" w:cs="Times New Roman"/>
          <w:bCs/>
        </w:rPr>
        <w:t xml:space="preserve"> na ocenienie przyszłościowego zagospodarowania nieruchomości, stanowi</w:t>
      </w:r>
      <w:r>
        <w:rPr>
          <w:rFonts w:ascii="Times New Roman" w:hAnsi="Times New Roman" w:cs="Times New Roman"/>
          <w:bCs/>
        </w:rPr>
        <w:t>ć ma</w:t>
      </w:r>
      <w:r w:rsidRPr="005A4CC3">
        <w:rPr>
          <w:rFonts w:ascii="Times New Roman" w:hAnsi="Times New Roman" w:cs="Times New Roman"/>
          <w:bCs/>
        </w:rPr>
        <w:t xml:space="preserve"> podstawę do zmiany gospodarczego przeznaczenia nieruchomości, nie wyłączając jej zbycia w razie małej przydatności gospodarczej lub uciążliwości związanej z gospodarowaniem, </w:t>
      </w:r>
      <w:r>
        <w:rPr>
          <w:rFonts w:ascii="Times New Roman" w:hAnsi="Times New Roman" w:cs="Times New Roman"/>
          <w:bCs/>
        </w:rPr>
        <w:t xml:space="preserve">poza tym ma </w:t>
      </w:r>
      <w:r w:rsidRPr="005A4CC3">
        <w:rPr>
          <w:rFonts w:ascii="Times New Roman" w:hAnsi="Times New Roman" w:cs="Times New Roman"/>
          <w:bCs/>
        </w:rPr>
        <w:t>pozw</w:t>
      </w:r>
      <w:r>
        <w:rPr>
          <w:rFonts w:ascii="Times New Roman" w:hAnsi="Times New Roman" w:cs="Times New Roman"/>
          <w:bCs/>
        </w:rPr>
        <w:t>o</w:t>
      </w:r>
      <w:r w:rsidRPr="005A4CC3">
        <w:rPr>
          <w:rFonts w:ascii="Times New Roman" w:hAnsi="Times New Roman" w:cs="Times New Roman"/>
          <w:bCs/>
        </w:rPr>
        <w:t>l</w:t>
      </w:r>
      <w:r>
        <w:rPr>
          <w:rFonts w:ascii="Times New Roman" w:hAnsi="Times New Roman" w:cs="Times New Roman"/>
          <w:bCs/>
        </w:rPr>
        <w:t>ić</w:t>
      </w:r>
      <w:r w:rsidRPr="005A4CC3">
        <w:rPr>
          <w:rFonts w:ascii="Times New Roman" w:hAnsi="Times New Roman" w:cs="Times New Roman"/>
          <w:bCs/>
        </w:rPr>
        <w:t xml:space="preserve"> na wstępne kształtowanie dochodów z tytułu sprzedaży nieruchomości gminnych czy też </w:t>
      </w:r>
      <w:r>
        <w:rPr>
          <w:rFonts w:ascii="Times New Roman" w:hAnsi="Times New Roman" w:cs="Times New Roman"/>
          <w:bCs/>
        </w:rPr>
        <w:t>zapobiec</w:t>
      </w:r>
      <w:r w:rsidRPr="005A4CC3">
        <w:rPr>
          <w:rFonts w:ascii="Times New Roman" w:hAnsi="Times New Roman" w:cs="Times New Roman"/>
          <w:bCs/>
        </w:rPr>
        <w:t xml:space="preserve"> sytuacji, </w:t>
      </w:r>
      <w:r w:rsidR="003C0E40">
        <w:rPr>
          <w:rFonts w:ascii="Times New Roman" w:hAnsi="Times New Roman" w:cs="Times New Roman"/>
          <w:bCs/>
        </w:rPr>
        <w:br/>
      </w:r>
      <w:r w:rsidRPr="005A4CC3">
        <w:rPr>
          <w:rFonts w:ascii="Times New Roman" w:hAnsi="Times New Roman" w:cs="Times New Roman"/>
          <w:bCs/>
        </w:rPr>
        <w:t>w której zbyta nieruchomość następnie okazać się może niezbędna dla realizacji zadań własnych gminy.</w:t>
      </w:r>
    </w:p>
    <w:p w14:paraId="7FEEB55E" w14:textId="17A06B60" w:rsidR="00D87A3C" w:rsidRDefault="008B36E7" w:rsidP="00C95CAB">
      <w:pPr>
        <w:spacing w:after="0" w:line="240" w:lineRule="auto"/>
        <w:ind w:left="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Gminny zasób nieruchomości </w:t>
      </w:r>
      <w:r w:rsidR="002D350E">
        <w:rPr>
          <w:rFonts w:ascii="Times New Roman" w:hAnsi="Times New Roman" w:cs="Times New Roman"/>
          <w:bCs/>
        </w:rPr>
        <w:t xml:space="preserve">będzie wykorzystywany zgodnie z obowiązującymi przepisami z zakresu gospodarki nieruchomościami oraz ustaleniami wynikającymi z uchwał budżetowych na lata </w:t>
      </w:r>
      <w:r w:rsidR="003C0E40">
        <w:rPr>
          <w:rFonts w:ascii="Times New Roman" w:hAnsi="Times New Roman" w:cs="Times New Roman"/>
          <w:bCs/>
        </w:rPr>
        <w:br/>
      </w:r>
      <w:r w:rsidR="002D350E">
        <w:rPr>
          <w:rFonts w:ascii="Times New Roman" w:hAnsi="Times New Roman" w:cs="Times New Roman"/>
          <w:bCs/>
        </w:rPr>
        <w:t>202</w:t>
      </w:r>
      <w:r w:rsidR="00023564">
        <w:rPr>
          <w:rFonts w:ascii="Times New Roman" w:hAnsi="Times New Roman" w:cs="Times New Roman"/>
          <w:bCs/>
        </w:rPr>
        <w:t>2</w:t>
      </w:r>
      <w:r w:rsidR="002D350E">
        <w:rPr>
          <w:rFonts w:ascii="Times New Roman" w:hAnsi="Times New Roman" w:cs="Times New Roman"/>
          <w:bCs/>
        </w:rPr>
        <w:t>-202</w:t>
      </w:r>
      <w:r w:rsidR="00023564">
        <w:rPr>
          <w:rFonts w:ascii="Times New Roman" w:hAnsi="Times New Roman" w:cs="Times New Roman"/>
          <w:bCs/>
        </w:rPr>
        <w:t>4</w:t>
      </w:r>
      <w:r w:rsidR="00C33D2E">
        <w:rPr>
          <w:rFonts w:ascii="Times New Roman" w:hAnsi="Times New Roman" w:cs="Times New Roman"/>
          <w:bCs/>
        </w:rPr>
        <w:t>, a także z obowiązujących w tym okresie aktami prawa miejscowego.</w:t>
      </w:r>
    </w:p>
    <w:p w14:paraId="352A4A2D" w14:textId="77777777" w:rsidR="008B56FF" w:rsidRDefault="008B56FF" w:rsidP="00C95CAB">
      <w:pPr>
        <w:spacing w:after="0" w:line="240" w:lineRule="auto"/>
        <w:ind w:left="60"/>
        <w:jc w:val="both"/>
        <w:rPr>
          <w:rFonts w:ascii="Times New Roman" w:hAnsi="Times New Roman" w:cs="Times New Roman"/>
          <w:bCs/>
        </w:rPr>
      </w:pPr>
    </w:p>
    <w:p w14:paraId="06A99456" w14:textId="77777777" w:rsidR="008B56FF" w:rsidRDefault="008B56FF" w:rsidP="00C95CAB">
      <w:pPr>
        <w:spacing w:after="0" w:line="240" w:lineRule="auto"/>
        <w:ind w:left="60"/>
        <w:jc w:val="both"/>
        <w:rPr>
          <w:rFonts w:ascii="Times New Roman" w:hAnsi="Times New Roman" w:cs="Times New Roman"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B56FF" w:rsidRPr="00312932" w14:paraId="591E77DC" w14:textId="77777777" w:rsidTr="00993DE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26C19" w14:textId="77777777" w:rsidR="008B56FF" w:rsidRPr="00312932" w:rsidRDefault="008B56FF" w:rsidP="00993DE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9E4E2" w14:textId="77777777" w:rsidR="008B56FF" w:rsidRPr="00312932" w:rsidRDefault="008B56FF" w:rsidP="00993DE5">
            <w:pPr>
              <w:keepNext/>
              <w:keepLines/>
              <w:spacing w:after="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29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Burmistrz Kcyni</w:t>
            </w:r>
            <w:r w:rsidRPr="003129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3129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31293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Marek Szaruga</w:t>
            </w:r>
          </w:p>
        </w:tc>
      </w:tr>
    </w:tbl>
    <w:p w14:paraId="1B1AFFC2" w14:textId="77777777" w:rsidR="008B56FF" w:rsidRPr="00C95CAB" w:rsidRDefault="008B56FF" w:rsidP="00C95CAB">
      <w:pPr>
        <w:spacing w:after="0" w:line="240" w:lineRule="auto"/>
        <w:ind w:left="60"/>
        <w:jc w:val="both"/>
        <w:rPr>
          <w:rFonts w:ascii="Times New Roman" w:hAnsi="Times New Roman" w:cs="Times New Roman"/>
          <w:bCs/>
        </w:rPr>
      </w:pPr>
    </w:p>
    <w:sectPr w:rsidR="008B56FF" w:rsidRPr="00C95CAB" w:rsidSect="002E09ED">
      <w:footerReference w:type="default" r:id="rId10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CD856" w14:textId="77777777" w:rsidR="00137B41" w:rsidRDefault="00137B41" w:rsidP="00137B41">
      <w:pPr>
        <w:spacing w:after="0" w:line="240" w:lineRule="auto"/>
      </w:pPr>
      <w:r>
        <w:separator/>
      </w:r>
    </w:p>
  </w:endnote>
  <w:endnote w:type="continuationSeparator" w:id="0">
    <w:p w14:paraId="39792E8F" w14:textId="77777777" w:rsidR="00137B41" w:rsidRDefault="00137B41" w:rsidP="00137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43932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9B9CAA" w14:textId="37FAF66E" w:rsidR="002E09ED" w:rsidRDefault="002E09ED">
            <w:pPr>
              <w:pStyle w:val="Stopka"/>
              <w:jc w:val="right"/>
            </w:pPr>
            <w:r w:rsidRPr="002E09ED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2E09ED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3257DB" w14:textId="77777777" w:rsidR="002E09ED" w:rsidRDefault="002E09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6215B" w14:textId="77777777" w:rsidR="00137B41" w:rsidRDefault="00137B41" w:rsidP="00137B41">
      <w:pPr>
        <w:spacing w:after="0" w:line="240" w:lineRule="auto"/>
      </w:pPr>
      <w:r>
        <w:separator/>
      </w:r>
    </w:p>
  </w:footnote>
  <w:footnote w:type="continuationSeparator" w:id="0">
    <w:p w14:paraId="64399F31" w14:textId="77777777" w:rsidR="00137B41" w:rsidRDefault="00137B41" w:rsidP="00137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745"/>
    <w:multiLevelType w:val="hybridMultilevel"/>
    <w:tmpl w:val="9364F54E"/>
    <w:lvl w:ilvl="0" w:tplc="026ADDC6">
      <w:start w:val="1"/>
      <w:numFmt w:val="bullet"/>
      <w:lvlText w:val="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0FD7E6C"/>
    <w:multiLevelType w:val="hybridMultilevel"/>
    <w:tmpl w:val="A74C7DB2"/>
    <w:lvl w:ilvl="0" w:tplc="F8EAA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358A8"/>
    <w:multiLevelType w:val="hybridMultilevel"/>
    <w:tmpl w:val="C1103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4478F6"/>
    <w:multiLevelType w:val="hybridMultilevel"/>
    <w:tmpl w:val="589A868E"/>
    <w:lvl w:ilvl="0" w:tplc="1FDCB56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82092D"/>
    <w:multiLevelType w:val="hybridMultilevel"/>
    <w:tmpl w:val="B3404AAA"/>
    <w:lvl w:ilvl="0" w:tplc="D528D8D2">
      <w:start w:val="1"/>
      <w:numFmt w:val="decimal"/>
      <w:lvlText w:val="%1)"/>
      <w:lvlJc w:val="left"/>
      <w:pPr>
        <w:ind w:left="4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D2E224D"/>
    <w:multiLevelType w:val="hybridMultilevel"/>
    <w:tmpl w:val="24D0C6DA"/>
    <w:lvl w:ilvl="0" w:tplc="F8EAA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F2781"/>
    <w:multiLevelType w:val="hybridMultilevel"/>
    <w:tmpl w:val="986AA21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5850E19"/>
    <w:multiLevelType w:val="hybridMultilevel"/>
    <w:tmpl w:val="13F0669C"/>
    <w:lvl w:ilvl="0" w:tplc="430EE0F6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7005EFA"/>
    <w:multiLevelType w:val="hybridMultilevel"/>
    <w:tmpl w:val="0E8ED576"/>
    <w:lvl w:ilvl="0" w:tplc="FEB4F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F4DCF"/>
    <w:multiLevelType w:val="hybridMultilevel"/>
    <w:tmpl w:val="C0FE4C7A"/>
    <w:lvl w:ilvl="0" w:tplc="3A58B494">
      <w:start w:val="1"/>
      <w:numFmt w:val="decimal"/>
      <w:lvlText w:val="%1)"/>
      <w:lvlJc w:val="left"/>
      <w:pPr>
        <w:ind w:left="766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31FE25CA"/>
    <w:multiLevelType w:val="hybridMultilevel"/>
    <w:tmpl w:val="02E08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C4588"/>
    <w:multiLevelType w:val="hybridMultilevel"/>
    <w:tmpl w:val="4B2E780C"/>
    <w:lvl w:ilvl="0" w:tplc="0415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2" w15:restartNumberingAfterBreak="0">
    <w:nsid w:val="39391038"/>
    <w:multiLevelType w:val="hybridMultilevel"/>
    <w:tmpl w:val="33DE2006"/>
    <w:lvl w:ilvl="0" w:tplc="F8EAAC5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B817D10"/>
    <w:multiLevelType w:val="hybridMultilevel"/>
    <w:tmpl w:val="4FAA9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B2B3F"/>
    <w:multiLevelType w:val="hybridMultilevel"/>
    <w:tmpl w:val="2E445670"/>
    <w:lvl w:ilvl="0" w:tplc="18A008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2E46BC"/>
    <w:multiLevelType w:val="hybridMultilevel"/>
    <w:tmpl w:val="55DEBCD0"/>
    <w:lvl w:ilvl="0" w:tplc="CB1C77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8B1DB7"/>
    <w:multiLevelType w:val="hybridMultilevel"/>
    <w:tmpl w:val="1410FA40"/>
    <w:lvl w:ilvl="0" w:tplc="26866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27F5F"/>
    <w:multiLevelType w:val="hybridMultilevel"/>
    <w:tmpl w:val="C85ACD86"/>
    <w:lvl w:ilvl="0" w:tplc="026AD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773D71"/>
    <w:multiLevelType w:val="hybridMultilevel"/>
    <w:tmpl w:val="76C499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A2C79"/>
    <w:multiLevelType w:val="hybridMultilevel"/>
    <w:tmpl w:val="B016BA8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7FE4C02"/>
    <w:multiLevelType w:val="hybridMultilevel"/>
    <w:tmpl w:val="D4009E8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D09286C"/>
    <w:multiLevelType w:val="hybridMultilevel"/>
    <w:tmpl w:val="82A8F9C0"/>
    <w:lvl w:ilvl="0" w:tplc="B3E4BB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</w:num>
  <w:num w:numId="3">
    <w:abstractNumId w:val="20"/>
  </w:num>
  <w:num w:numId="4">
    <w:abstractNumId w:val="10"/>
  </w:num>
  <w:num w:numId="5">
    <w:abstractNumId w:val="7"/>
  </w:num>
  <w:num w:numId="6">
    <w:abstractNumId w:val="12"/>
  </w:num>
  <w:num w:numId="7">
    <w:abstractNumId w:val="16"/>
  </w:num>
  <w:num w:numId="8">
    <w:abstractNumId w:val="8"/>
  </w:num>
  <w:num w:numId="9">
    <w:abstractNumId w:val="2"/>
  </w:num>
  <w:num w:numId="10">
    <w:abstractNumId w:val="14"/>
  </w:num>
  <w:num w:numId="11">
    <w:abstractNumId w:val="15"/>
  </w:num>
  <w:num w:numId="12">
    <w:abstractNumId w:val="3"/>
  </w:num>
  <w:num w:numId="13">
    <w:abstractNumId w:val="9"/>
  </w:num>
  <w:num w:numId="14">
    <w:abstractNumId w:val="11"/>
  </w:num>
  <w:num w:numId="15">
    <w:abstractNumId w:val="5"/>
  </w:num>
  <w:num w:numId="16">
    <w:abstractNumId w:val="1"/>
  </w:num>
  <w:num w:numId="17">
    <w:abstractNumId w:val="19"/>
  </w:num>
  <w:num w:numId="18">
    <w:abstractNumId w:val="18"/>
  </w:num>
  <w:num w:numId="19">
    <w:abstractNumId w:val="4"/>
  </w:num>
  <w:num w:numId="20">
    <w:abstractNumId w:val="0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D7"/>
    <w:rsid w:val="000052AC"/>
    <w:rsid w:val="000075A7"/>
    <w:rsid w:val="00011539"/>
    <w:rsid w:val="00023564"/>
    <w:rsid w:val="000253AA"/>
    <w:rsid w:val="00037E9C"/>
    <w:rsid w:val="00047738"/>
    <w:rsid w:val="000558E5"/>
    <w:rsid w:val="00055FE4"/>
    <w:rsid w:val="00057B4B"/>
    <w:rsid w:val="0006117B"/>
    <w:rsid w:val="000633F2"/>
    <w:rsid w:val="00076979"/>
    <w:rsid w:val="00080CA9"/>
    <w:rsid w:val="00094855"/>
    <w:rsid w:val="000A3201"/>
    <w:rsid w:val="000A5D81"/>
    <w:rsid w:val="000B5EBD"/>
    <w:rsid w:val="000C3E19"/>
    <w:rsid w:val="000C714F"/>
    <w:rsid w:val="000C771B"/>
    <w:rsid w:val="000C7BC1"/>
    <w:rsid w:val="000D75E6"/>
    <w:rsid w:val="000E025C"/>
    <w:rsid w:val="000E0334"/>
    <w:rsid w:val="000E5474"/>
    <w:rsid w:val="00101FEC"/>
    <w:rsid w:val="00104361"/>
    <w:rsid w:val="0010481C"/>
    <w:rsid w:val="00104C45"/>
    <w:rsid w:val="001064DB"/>
    <w:rsid w:val="00113A51"/>
    <w:rsid w:val="00123D4F"/>
    <w:rsid w:val="00125277"/>
    <w:rsid w:val="00125959"/>
    <w:rsid w:val="00137B41"/>
    <w:rsid w:val="00147659"/>
    <w:rsid w:val="001540B7"/>
    <w:rsid w:val="00157986"/>
    <w:rsid w:val="00166C94"/>
    <w:rsid w:val="00170495"/>
    <w:rsid w:val="00170FA2"/>
    <w:rsid w:val="0017208C"/>
    <w:rsid w:val="00173DA7"/>
    <w:rsid w:val="00176AF0"/>
    <w:rsid w:val="00180C77"/>
    <w:rsid w:val="00182671"/>
    <w:rsid w:val="001835B6"/>
    <w:rsid w:val="00194A1C"/>
    <w:rsid w:val="00197BFE"/>
    <w:rsid w:val="001C5ECB"/>
    <w:rsid w:val="001C79E3"/>
    <w:rsid w:val="001D3C27"/>
    <w:rsid w:val="001D5BFB"/>
    <w:rsid w:val="001E1268"/>
    <w:rsid w:val="001E2560"/>
    <w:rsid w:val="001E3C54"/>
    <w:rsid w:val="001E4D00"/>
    <w:rsid w:val="001E79EB"/>
    <w:rsid w:val="00201742"/>
    <w:rsid w:val="002065D1"/>
    <w:rsid w:val="002130EF"/>
    <w:rsid w:val="00223F56"/>
    <w:rsid w:val="00230FB6"/>
    <w:rsid w:val="00232E82"/>
    <w:rsid w:val="00234042"/>
    <w:rsid w:val="00241220"/>
    <w:rsid w:val="00241CD8"/>
    <w:rsid w:val="00241D62"/>
    <w:rsid w:val="00247FF1"/>
    <w:rsid w:val="00261A6E"/>
    <w:rsid w:val="00267A62"/>
    <w:rsid w:val="00270FB8"/>
    <w:rsid w:val="00283292"/>
    <w:rsid w:val="00284E8D"/>
    <w:rsid w:val="00287168"/>
    <w:rsid w:val="002874D6"/>
    <w:rsid w:val="00296302"/>
    <w:rsid w:val="002C1481"/>
    <w:rsid w:val="002C4726"/>
    <w:rsid w:val="002C7A64"/>
    <w:rsid w:val="002D350E"/>
    <w:rsid w:val="002D35C3"/>
    <w:rsid w:val="002D4CC5"/>
    <w:rsid w:val="002D643A"/>
    <w:rsid w:val="002E09ED"/>
    <w:rsid w:val="002E3153"/>
    <w:rsid w:val="002E481B"/>
    <w:rsid w:val="002E67A3"/>
    <w:rsid w:val="002E72E5"/>
    <w:rsid w:val="002F4C19"/>
    <w:rsid w:val="0030327B"/>
    <w:rsid w:val="00312932"/>
    <w:rsid w:val="00314D9D"/>
    <w:rsid w:val="00317300"/>
    <w:rsid w:val="003263CF"/>
    <w:rsid w:val="00335CC3"/>
    <w:rsid w:val="00341BB2"/>
    <w:rsid w:val="00347981"/>
    <w:rsid w:val="0035048C"/>
    <w:rsid w:val="00361800"/>
    <w:rsid w:val="00370448"/>
    <w:rsid w:val="00372AAD"/>
    <w:rsid w:val="0038272A"/>
    <w:rsid w:val="00384E51"/>
    <w:rsid w:val="003855E1"/>
    <w:rsid w:val="00390EB9"/>
    <w:rsid w:val="00391DE5"/>
    <w:rsid w:val="003920D2"/>
    <w:rsid w:val="003A39B8"/>
    <w:rsid w:val="003B26BA"/>
    <w:rsid w:val="003B65BC"/>
    <w:rsid w:val="003B7B55"/>
    <w:rsid w:val="003C093D"/>
    <w:rsid w:val="003C0E40"/>
    <w:rsid w:val="003C2CCC"/>
    <w:rsid w:val="003C4C5A"/>
    <w:rsid w:val="003C7347"/>
    <w:rsid w:val="003D1E42"/>
    <w:rsid w:val="003D2E51"/>
    <w:rsid w:val="003D6CB5"/>
    <w:rsid w:val="003E4648"/>
    <w:rsid w:val="003E6652"/>
    <w:rsid w:val="00413E37"/>
    <w:rsid w:val="00420F4B"/>
    <w:rsid w:val="00434C8D"/>
    <w:rsid w:val="004353D3"/>
    <w:rsid w:val="00456080"/>
    <w:rsid w:val="00463977"/>
    <w:rsid w:val="00463DF9"/>
    <w:rsid w:val="00465BF3"/>
    <w:rsid w:val="004667EA"/>
    <w:rsid w:val="004700EA"/>
    <w:rsid w:val="00472A6B"/>
    <w:rsid w:val="00492896"/>
    <w:rsid w:val="00497D49"/>
    <w:rsid w:val="004A39D7"/>
    <w:rsid w:val="004A4869"/>
    <w:rsid w:val="004B6EE2"/>
    <w:rsid w:val="004C30FE"/>
    <w:rsid w:val="004C755B"/>
    <w:rsid w:val="004D2B0D"/>
    <w:rsid w:val="004D41F2"/>
    <w:rsid w:val="004E376F"/>
    <w:rsid w:val="004E3C7A"/>
    <w:rsid w:val="00507038"/>
    <w:rsid w:val="00507B01"/>
    <w:rsid w:val="00517A55"/>
    <w:rsid w:val="005200A8"/>
    <w:rsid w:val="00520118"/>
    <w:rsid w:val="005227C9"/>
    <w:rsid w:val="00541B08"/>
    <w:rsid w:val="00545C3C"/>
    <w:rsid w:val="0054634D"/>
    <w:rsid w:val="00554BAF"/>
    <w:rsid w:val="005552D2"/>
    <w:rsid w:val="00560F2C"/>
    <w:rsid w:val="005625D4"/>
    <w:rsid w:val="00567D7F"/>
    <w:rsid w:val="0057223A"/>
    <w:rsid w:val="00572311"/>
    <w:rsid w:val="005745CE"/>
    <w:rsid w:val="00577389"/>
    <w:rsid w:val="005945F1"/>
    <w:rsid w:val="005953E1"/>
    <w:rsid w:val="0059696F"/>
    <w:rsid w:val="005A0597"/>
    <w:rsid w:val="005A16C1"/>
    <w:rsid w:val="005A2CCF"/>
    <w:rsid w:val="005A4B13"/>
    <w:rsid w:val="005A4CC3"/>
    <w:rsid w:val="005A731C"/>
    <w:rsid w:val="005C451E"/>
    <w:rsid w:val="005D03F2"/>
    <w:rsid w:val="005D390D"/>
    <w:rsid w:val="005E3F79"/>
    <w:rsid w:val="00602287"/>
    <w:rsid w:val="0061095D"/>
    <w:rsid w:val="006306A2"/>
    <w:rsid w:val="006307BA"/>
    <w:rsid w:val="00641D50"/>
    <w:rsid w:val="0064382C"/>
    <w:rsid w:val="0065295A"/>
    <w:rsid w:val="00662BB3"/>
    <w:rsid w:val="00670104"/>
    <w:rsid w:val="00671921"/>
    <w:rsid w:val="00674EEC"/>
    <w:rsid w:val="00675A09"/>
    <w:rsid w:val="00681E0D"/>
    <w:rsid w:val="0069273D"/>
    <w:rsid w:val="00694947"/>
    <w:rsid w:val="006959D2"/>
    <w:rsid w:val="006A2ACE"/>
    <w:rsid w:val="006B14D8"/>
    <w:rsid w:val="006B2C7F"/>
    <w:rsid w:val="006B42E0"/>
    <w:rsid w:val="006C2F7A"/>
    <w:rsid w:val="006C7AA9"/>
    <w:rsid w:val="006D4084"/>
    <w:rsid w:val="006D506B"/>
    <w:rsid w:val="006D5159"/>
    <w:rsid w:val="006D608A"/>
    <w:rsid w:val="006F568A"/>
    <w:rsid w:val="007056B9"/>
    <w:rsid w:val="00720F7E"/>
    <w:rsid w:val="00725C15"/>
    <w:rsid w:val="00727888"/>
    <w:rsid w:val="00731372"/>
    <w:rsid w:val="00731ABD"/>
    <w:rsid w:val="00732DD5"/>
    <w:rsid w:val="007368A7"/>
    <w:rsid w:val="0075081D"/>
    <w:rsid w:val="00764951"/>
    <w:rsid w:val="0077115C"/>
    <w:rsid w:val="007741DF"/>
    <w:rsid w:val="00782CBE"/>
    <w:rsid w:val="00783D1F"/>
    <w:rsid w:val="007852B9"/>
    <w:rsid w:val="007858EE"/>
    <w:rsid w:val="0078702E"/>
    <w:rsid w:val="0079315C"/>
    <w:rsid w:val="0079572F"/>
    <w:rsid w:val="007C3061"/>
    <w:rsid w:val="007C3B2E"/>
    <w:rsid w:val="007C5768"/>
    <w:rsid w:val="007C5D9F"/>
    <w:rsid w:val="007D375C"/>
    <w:rsid w:val="007D5C1C"/>
    <w:rsid w:val="007E62EF"/>
    <w:rsid w:val="007F14B4"/>
    <w:rsid w:val="007F2329"/>
    <w:rsid w:val="007F3A06"/>
    <w:rsid w:val="007F7B6D"/>
    <w:rsid w:val="0080209B"/>
    <w:rsid w:val="00812B9A"/>
    <w:rsid w:val="008214F8"/>
    <w:rsid w:val="00827C93"/>
    <w:rsid w:val="0083054D"/>
    <w:rsid w:val="0083775D"/>
    <w:rsid w:val="008420EF"/>
    <w:rsid w:val="008563F7"/>
    <w:rsid w:val="008573FE"/>
    <w:rsid w:val="0086234C"/>
    <w:rsid w:val="00864A95"/>
    <w:rsid w:val="0086556E"/>
    <w:rsid w:val="00865873"/>
    <w:rsid w:val="00865F07"/>
    <w:rsid w:val="00866D40"/>
    <w:rsid w:val="008673BE"/>
    <w:rsid w:val="00872341"/>
    <w:rsid w:val="008738DF"/>
    <w:rsid w:val="00875C97"/>
    <w:rsid w:val="00881741"/>
    <w:rsid w:val="00883066"/>
    <w:rsid w:val="008838CD"/>
    <w:rsid w:val="008938CB"/>
    <w:rsid w:val="0089731C"/>
    <w:rsid w:val="00897B0D"/>
    <w:rsid w:val="008A335E"/>
    <w:rsid w:val="008A35F3"/>
    <w:rsid w:val="008B36E7"/>
    <w:rsid w:val="008B56FF"/>
    <w:rsid w:val="008C0319"/>
    <w:rsid w:val="008C035F"/>
    <w:rsid w:val="008C1489"/>
    <w:rsid w:val="008C7674"/>
    <w:rsid w:val="008D0C78"/>
    <w:rsid w:val="008D1E28"/>
    <w:rsid w:val="008D25B6"/>
    <w:rsid w:val="008D732B"/>
    <w:rsid w:val="008E0117"/>
    <w:rsid w:val="008E1078"/>
    <w:rsid w:val="008F0106"/>
    <w:rsid w:val="008F080C"/>
    <w:rsid w:val="008F26FA"/>
    <w:rsid w:val="008F363E"/>
    <w:rsid w:val="0090331A"/>
    <w:rsid w:val="00905E5D"/>
    <w:rsid w:val="00917831"/>
    <w:rsid w:val="00924D7E"/>
    <w:rsid w:val="0093514B"/>
    <w:rsid w:val="00952247"/>
    <w:rsid w:val="00954071"/>
    <w:rsid w:val="00975F6B"/>
    <w:rsid w:val="00976607"/>
    <w:rsid w:val="00977191"/>
    <w:rsid w:val="0099022C"/>
    <w:rsid w:val="009928E6"/>
    <w:rsid w:val="009A5D5A"/>
    <w:rsid w:val="009A6838"/>
    <w:rsid w:val="009A7914"/>
    <w:rsid w:val="009B0BFF"/>
    <w:rsid w:val="009B4957"/>
    <w:rsid w:val="009C1462"/>
    <w:rsid w:val="009D432C"/>
    <w:rsid w:val="009D613D"/>
    <w:rsid w:val="009E0615"/>
    <w:rsid w:val="009E2496"/>
    <w:rsid w:val="009F1DDA"/>
    <w:rsid w:val="00A02359"/>
    <w:rsid w:val="00A14DE8"/>
    <w:rsid w:val="00A150AF"/>
    <w:rsid w:val="00A16BFA"/>
    <w:rsid w:val="00A25C0F"/>
    <w:rsid w:val="00A33199"/>
    <w:rsid w:val="00A41E3B"/>
    <w:rsid w:val="00A51A16"/>
    <w:rsid w:val="00A52F61"/>
    <w:rsid w:val="00A55A5F"/>
    <w:rsid w:val="00A56622"/>
    <w:rsid w:val="00A67AFC"/>
    <w:rsid w:val="00A76CFB"/>
    <w:rsid w:val="00A94E63"/>
    <w:rsid w:val="00A95EC1"/>
    <w:rsid w:val="00A964D9"/>
    <w:rsid w:val="00A9764B"/>
    <w:rsid w:val="00AA020D"/>
    <w:rsid w:val="00AA0677"/>
    <w:rsid w:val="00AA40F7"/>
    <w:rsid w:val="00AB1610"/>
    <w:rsid w:val="00AB2309"/>
    <w:rsid w:val="00AB5525"/>
    <w:rsid w:val="00AC4A52"/>
    <w:rsid w:val="00AD115B"/>
    <w:rsid w:val="00AD4389"/>
    <w:rsid w:val="00AD5B4C"/>
    <w:rsid w:val="00AE0742"/>
    <w:rsid w:val="00AE1511"/>
    <w:rsid w:val="00AF262B"/>
    <w:rsid w:val="00B2207B"/>
    <w:rsid w:val="00B26247"/>
    <w:rsid w:val="00B31E2E"/>
    <w:rsid w:val="00B44A5A"/>
    <w:rsid w:val="00B46D1E"/>
    <w:rsid w:val="00B551B4"/>
    <w:rsid w:val="00B5558D"/>
    <w:rsid w:val="00B611CF"/>
    <w:rsid w:val="00B6512D"/>
    <w:rsid w:val="00B66BCE"/>
    <w:rsid w:val="00B83CDE"/>
    <w:rsid w:val="00B87473"/>
    <w:rsid w:val="00B90083"/>
    <w:rsid w:val="00B92D3E"/>
    <w:rsid w:val="00B92F36"/>
    <w:rsid w:val="00BA0A2C"/>
    <w:rsid w:val="00BA25E4"/>
    <w:rsid w:val="00BA4A57"/>
    <w:rsid w:val="00BB260E"/>
    <w:rsid w:val="00BB6B56"/>
    <w:rsid w:val="00BC6B63"/>
    <w:rsid w:val="00BD6E9A"/>
    <w:rsid w:val="00BD723E"/>
    <w:rsid w:val="00BE0BB8"/>
    <w:rsid w:val="00BE51F3"/>
    <w:rsid w:val="00BF252B"/>
    <w:rsid w:val="00C004F2"/>
    <w:rsid w:val="00C03BA7"/>
    <w:rsid w:val="00C044B4"/>
    <w:rsid w:val="00C14EFE"/>
    <w:rsid w:val="00C15BE7"/>
    <w:rsid w:val="00C20A7B"/>
    <w:rsid w:val="00C25388"/>
    <w:rsid w:val="00C33D2E"/>
    <w:rsid w:val="00C34457"/>
    <w:rsid w:val="00C352E6"/>
    <w:rsid w:val="00C36DA3"/>
    <w:rsid w:val="00C36E8E"/>
    <w:rsid w:val="00C45509"/>
    <w:rsid w:val="00C46023"/>
    <w:rsid w:val="00C4613F"/>
    <w:rsid w:val="00C50F67"/>
    <w:rsid w:val="00C538B9"/>
    <w:rsid w:val="00C54199"/>
    <w:rsid w:val="00C742C8"/>
    <w:rsid w:val="00C87879"/>
    <w:rsid w:val="00C94A8D"/>
    <w:rsid w:val="00C95CAB"/>
    <w:rsid w:val="00CA115E"/>
    <w:rsid w:val="00CA1E22"/>
    <w:rsid w:val="00CA2950"/>
    <w:rsid w:val="00CA2FDD"/>
    <w:rsid w:val="00CB6FD2"/>
    <w:rsid w:val="00CC242D"/>
    <w:rsid w:val="00CD2130"/>
    <w:rsid w:val="00CD75D1"/>
    <w:rsid w:val="00CE0F53"/>
    <w:rsid w:val="00CE106A"/>
    <w:rsid w:val="00CE2608"/>
    <w:rsid w:val="00CE6D3C"/>
    <w:rsid w:val="00CF0453"/>
    <w:rsid w:val="00CF10DB"/>
    <w:rsid w:val="00CF11DB"/>
    <w:rsid w:val="00CF1B2A"/>
    <w:rsid w:val="00D0333D"/>
    <w:rsid w:val="00D16CB9"/>
    <w:rsid w:val="00D25408"/>
    <w:rsid w:val="00D2609C"/>
    <w:rsid w:val="00D33FD3"/>
    <w:rsid w:val="00D361C4"/>
    <w:rsid w:val="00D44E41"/>
    <w:rsid w:val="00D66629"/>
    <w:rsid w:val="00D66889"/>
    <w:rsid w:val="00D756E3"/>
    <w:rsid w:val="00D77B5C"/>
    <w:rsid w:val="00D82528"/>
    <w:rsid w:val="00D8272D"/>
    <w:rsid w:val="00D87A3C"/>
    <w:rsid w:val="00D94084"/>
    <w:rsid w:val="00D94634"/>
    <w:rsid w:val="00D94AD0"/>
    <w:rsid w:val="00D9619F"/>
    <w:rsid w:val="00DB1330"/>
    <w:rsid w:val="00DB41B2"/>
    <w:rsid w:val="00DD06C9"/>
    <w:rsid w:val="00DD345F"/>
    <w:rsid w:val="00DD4AA9"/>
    <w:rsid w:val="00DD7352"/>
    <w:rsid w:val="00DD7898"/>
    <w:rsid w:val="00DE6557"/>
    <w:rsid w:val="00DE655B"/>
    <w:rsid w:val="00DF3A0D"/>
    <w:rsid w:val="00DF66AA"/>
    <w:rsid w:val="00E03BBA"/>
    <w:rsid w:val="00E139C0"/>
    <w:rsid w:val="00E2077C"/>
    <w:rsid w:val="00E235C6"/>
    <w:rsid w:val="00E2730E"/>
    <w:rsid w:val="00E36EB6"/>
    <w:rsid w:val="00E41087"/>
    <w:rsid w:val="00E46F25"/>
    <w:rsid w:val="00E527C9"/>
    <w:rsid w:val="00E60C42"/>
    <w:rsid w:val="00E61F5E"/>
    <w:rsid w:val="00E637F9"/>
    <w:rsid w:val="00E70A0C"/>
    <w:rsid w:val="00E72E27"/>
    <w:rsid w:val="00E74598"/>
    <w:rsid w:val="00E77D47"/>
    <w:rsid w:val="00E8359F"/>
    <w:rsid w:val="00E83A3A"/>
    <w:rsid w:val="00E85327"/>
    <w:rsid w:val="00E877C2"/>
    <w:rsid w:val="00E87E62"/>
    <w:rsid w:val="00E9104E"/>
    <w:rsid w:val="00E911F3"/>
    <w:rsid w:val="00E95A53"/>
    <w:rsid w:val="00E96672"/>
    <w:rsid w:val="00EA1432"/>
    <w:rsid w:val="00EB1ABC"/>
    <w:rsid w:val="00EB2073"/>
    <w:rsid w:val="00EB79A9"/>
    <w:rsid w:val="00EC146D"/>
    <w:rsid w:val="00EC664F"/>
    <w:rsid w:val="00EC6944"/>
    <w:rsid w:val="00ED2F22"/>
    <w:rsid w:val="00ED51F5"/>
    <w:rsid w:val="00ED5BB7"/>
    <w:rsid w:val="00EE07E1"/>
    <w:rsid w:val="00EE2BBD"/>
    <w:rsid w:val="00EE3159"/>
    <w:rsid w:val="00EE394E"/>
    <w:rsid w:val="00EE4D77"/>
    <w:rsid w:val="00EE5394"/>
    <w:rsid w:val="00EF1C52"/>
    <w:rsid w:val="00EF32B7"/>
    <w:rsid w:val="00EF6AEA"/>
    <w:rsid w:val="00F270ED"/>
    <w:rsid w:val="00F3548E"/>
    <w:rsid w:val="00F52CB7"/>
    <w:rsid w:val="00F541EA"/>
    <w:rsid w:val="00F6082F"/>
    <w:rsid w:val="00F617F5"/>
    <w:rsid w:val="00F67E1E"/>
    <w:rsid w:val="00F83F4E"/>
    <w:rsid w:val="00F87277"/>
    <w:rsid w:val="00FC2DCE"/>
    <w:rsid w:val="00FC7272"/>
    <w:rsid w:val="00FE057D"/>
    <w:rsid w:val="00FE2353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BA39"/>
  <w15:chartTrackingRefBased/>
  <w15:docId w15:val="{9DD37DAD-35DC-4BDD-9564-043F8580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2A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A6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0A2C"/>
    <w:pPr>
      <w:ind w:left="720"/>
      <w:contextualSpacing/>
    </w:pPr>
  </w:style>
  <w:style w:type="table" w:styleId="Tabela-Siatka">
    <w:name w:val="Table Grid"/>
    <w:basedOn w:val="Standardowy"/>
    <w:uiPriority w:val="39"/>
    <w:rsid w:val="00CF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7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B41"/>
  </w:style>
  <w:style w:type="paragraph" w:styleId="Stopka">
    <w:name w:val="footer"/>
    <w:basedOn w:val="Normalny"/>
    <w:link w:val="StopkaZnak"/>
    <w:uiPriority w:val="99"/>
    <w:unhideWhenUsed/>
    <w:rsid w:val="00137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08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6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8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Arkusz1!$G$3</c:f>
              <c:strCache>
                <c:ptCount val="1"/>
                <c:pt idx="0">
                  <c:v>Procentowy udział gruntów stanowiących własność Gminy Kcynia na dzień 31.08.2021 r.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1A0-47FE-AD41-63A62828BE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1A0-47FE-AD41-63A62828BE9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1A0-47FE-AD41-63A62828BE9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1A0-47FE-AD41-63A62828BE9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1A0-47FE-AD41-63A62828BE9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1A0-47FE-AD41-63A62828BE9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Arkusz1!$C$4:$C$9</c:f>
              <c:strCache>
                <c:ptCount val="6"/>
                <c:pt idx="0">
                  <c:v>Grunty użytkowane rolniczo</c:v>
                </c:pt>
                <c:pt idx="1">
                  <c:v>Grunty pod lasami i zadrzewione</c:v>
                </c:pt>
                <c:pt idx="2">
                  <c:v>Grunty zabudowane i niezabudowane</c:v>
                </c:pt>
                <c:pt idx="3">
                  <c:v>Grunty pod drogami</c:v>
                </c:pt>
                <c:pt idx="4">
                  <c:v>Grunty pod wodami</c:v>
                </c:pt>
                <c:pt idx="5">
                  <c:v>Nieużytki i pozostałe grunty</c:v>
                </c:pt>
              </c:strCache>
            </c:strRef>
          </c:cat>
          <c:val>
            <c:numRef>
              <c:f>Arkusz1!$G$4:$G$9</c:f>
              <c:numCache>
                <c:formatCode>0.00%</c:formatCode>
                <c:ptCount val="6"/>
                <c:pt idx="0">
                  <c:v>8.4138340556190211E-2</c:v>
                </c:pt>
                <c:pt idx="1">
                  <c:v>0.13060395279902845</c:v>
                </c:pt>
                <c:pt idx="2">
                  <c:v>8.0846087354451618E-2</c:v>
                </c:pt>
                <c:pt idx="3">
                  <c:v>0.58776480153347199</c:v>
                </c:pt>
                <c:pt idx="4">
                  <c:v>7.9320178458775814E-2</c:v>
                </c:pt>
                <c:pt idx="5">
                  <c:v>3.7326639298081915E-2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1A0-47FE-AD41-63A62828BE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677592114074643"/>
          <c:y val="0.35050319486447423"/>
          <c:w val="0.37322407885925357"/>
          <c:h val="0.3429668958817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155F2-CCE7-457C-81DD-567B2553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4226</Words>
  <Characters>25360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29527</CharactersWithSpaces>
  <SharedDoc>false</SharedDoc>
  <HLinks>
    <vt:vector size="6" baseType="variant">
      <vt:variant>
        <vt:i4>65564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/search-hypertext/16798871_art(24)_1?pit=2021-02-16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Jurek</dc:creator>
  <cp:keywords/>
  <dc:description/>
  <cp:lastModifiedBy>Aleksandra Jurek</cp:lastModifiedBy>
  <cp:revision>2</cp:revision>
  <cp:lastPrinted>2021-11-12T09:02:00Z</cp:lastPrinted>
  <dcterms:created xsi:type="dcterms:W3CDTF">2021-11-23T16:24:00Z</dcterms:created>
  <dcterms:modified xsi:type="dcterms:W3CDTF">2021-11-23T16:24:00Z</dcterms:modified>
</cp:coreProperties>
</file>