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 KCYNI</w:t>
      </w:r>
    </w:p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UL. RYNEK 23</w:t>
      </w:r>
    </w:p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89-240 KCYNIA</w:t>
      </w:r>
    </w:p>
    <w:p w:rsidR="000E273D" w:rsidRPr="00BD60C9" w:rsidRDefault="004E7A69" w:rsidP="009F1007">
      <w:pPr>
        <w:spacing w:before="91"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KURENDA !!!</w:t>
      </w:r>
    </w:p>
    <w:p w:rsidR="000E273D" w:rsidRPr="00BD60C9" w:rsidRDefault="000E273D" w:rsidP="00881587">
      <w:pPr>
        <w:spacing w:before="91"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 KCYNI INFORMUJE</w:t>
      </w:r>
    </w:p>
    <w:p w:rsidR="00757A21" w:rsidRPr="00455A5D" w:rsidRDefault="000E273D" w:rsidP="00BD60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</w:t>
      </w:r>
      <w:r w:rsidR="007F3872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podst</w:t>
      </w:r>
      <w:r w:rsidR="00B6131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awie ustawy z dnia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10 marca 2006 r. o zwrocie podatku akcyzowego zawartego w cenie oleju napędowego wykorzystywanego do</w:t>
      </w:r>
      <w:r w:rsidR="00BD60C9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produkcji rolnej (</w:t>
      </w:r>
      <w:proofErr w:type="spellStart"/>
      <w:r w:rsidR="00CF6591">
        <w:rPr>
          <w:rFonts w:ascii="Times New Roman" w:eastAsia="Times New Roman" w:hAnsi="Times New Roman" w:cs="Times New Roman"/>
          <w:sz w:val="21"/>
          <w:szCs w:val="21"/>
          <w:lang w:eastAsia="pl-PL"/>
        </w:rPr>
        <w:t>t.j</w:t>
      </w:r>
      <w:proofErr w:type="spellEnd"/>
      <w:r w:rsidR="00CF659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="0081456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Dz. U. z 2019 r. poz. 2188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 oraz 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ustawy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dnia </w:t>
      </w:r>
      <w:r w:rsidR="0081456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9 listopada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B6131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2018</w:t>
      </w:r>
      <w:r w:rsidR="0072205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7F3872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r.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zmianie ustawy </w:t>
      </w:r>
      <w:r w:rsidR="007F3872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o zwrocie podatku akcyzowego zawartego w cenie oleju napędowego wykorzystywanego do produk</w:t>
      </w:r>
      <w:r w:rsidR="00DA53DB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cji rolnej (Dz. U. </w:t>
      </w:r>
      <w:r w:rsidR="00B6131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z 2018</w:t>
      </w:r>
      <w:r w:rsidR="00106B0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poz. </w:t>
      </w:r>
      <w:r w:rsidR="00FC40A6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2247),</w:t>
      </w:r>
      <w:r w:rsidR="00A12EFE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Rozporządzenia</w:t>
      </w:r>
      <w:r w:rsidR="00FC40A6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Ministra Rolnictwa i Rozwoju Wsi z dnia 20 grudnia 2018 r. </w:t>
      </w:r>
      <w:r w:rsidR="00BD60C9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(</w:t>
      </w:r>
      <w:r w:rsidR="00D259A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Dz. U. z 2018 r. poz. 2466</w:t>
      </w:r>
      <w:r w:rsidR="00BD60C9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) </w:t>
      </w:r>
      <w:r w:rsidR="00FC40A6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 sprawie wzoru wniosku o zwrot podatku akcyzowego zawartego w cenie oleju napędowego wykorzystywanego do</w:t>
      </w:r>
      <w:r w:rsidR="00D259A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produkcji rolnej</w:t>
      </w:r>
      <w:r w:rsidR="00CF65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oraz </w:t>
      </w:r>
      <w:r w:rsidR="00CF659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Rozporządzenia Rady Ministrów z dnia </w:t>
      </w:r>
      <w:r w:rsidR="00CF6591">
        <w:rPr>
          <w:rFonts w:ascii="Times New Roman" w:eastAsia="Times New Roman" w:hAnsi="Times New Roman" w:cs="Times New Roman"/>
          <w:sz w:val="21"/>
          <w:szCs w:val="21"/>
          <w:lang w:eastAsia="pl-PL"/>
        </w:rPr>
        <w:t>18 grudnia 2020</w:t>
      </w:r>
      <w:r w:rsidR="00CF659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w sprawie </w:t>
      </w:r>
      <w:r w:rsidR="00CF659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stawki zwrotu podatku akcyzowego zawartego w cenie oleju napędowego wykorzystywanego do produkcji rol</w:t>
      </w:r>
      <w:r w:rsidR="00CF65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nej na 1 litr oleju w 2021</w:t>
      </w:r>
      <w:r w:rsidR="00CF659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r. (</w:t>
      </w:r>
      <w:r w:rsidR="00CF65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Dz. U. z 2020</w:t>
      </w:r>
      <w:r w:rsidR="00CF659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, poz. </w:t>
      </w:r>
      <w:r w:rsidR="00CF65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2435</w:t>
      </w:r>
      <w:r w:rsidR="00CF659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) </w:t>
      </w:r>
      <w:r w:rsidR="00D259AD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określając</w:t>
      </w:r>
      <w:r w:rsidR="00CF6591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ego</w:t>
      </w:r>
      <w:r w:rsidR="00026810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stawkę z</w:t>
      </w:r>
      <w:r w:rsidR="008A1E4F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wrotu podatku akcyzowego na 2021</w:t>
      </w:r>
      <w:r w:rsidR="00026810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r. od oleju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napędowego zużywanego do produkcji rolnej </w:t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w wysokości </w:t>
      </w:r>
      <w:r w:rsidR="00026810"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1,00</w:t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zł </w:t>
      </w:r>
      <w:r w:rsidR="00026810"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na 1 litr</w:t>
      </w:r>
      <w:r w:rsidR="00455A5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oleju </w:t>
      </w:r>
      <w:r w:rsidR="00757A21" w:rsidRPr="00455A5D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Burmistrz Kcyni informuje:</w:t>
      </w:r>
    </w:p>
    <w:p w:rsidR="00EE2AFB" w:rsidRPr="00BD60C9" w:rsidRDefault="00296AE8" w:rsidP="00BD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57A21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</w:t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202</w:t>
      </w:r>
      <w:r w:rsidR="008A1E4F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1 </w:t>
      </w:r>
      <w:r w:rsidR="000E273D"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r. producenci rolni będą mogli składać wnioski 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o zwrot podatku akcyzowego zawartego w cenie oleju napędowego wykorzystanego do produkcji rolnej do burmistrza właściwego ze względu na miejsce położenia gruntów będących w posiadaniu lub współposiadaniu tego producenta rolnego (w t</w:t>
      </w:r>
      <w:r w:rsidR="00EE2AFB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ym dzierżawcy) w terminie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</w:p>
    <w:p w:rsidR="00D259AD" w:rsidRPr="00025105" w:rsidRDefault="00296AE8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od </w:t>
      </w:r>
      <w:r w:rsidR="008A1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 lu</w:t>
      </w:r>
      <w:r w:rsidR="00603B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</w:t>
      </w:r>
      <w:r w:rsidR="008A1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go 2021</w:t>
      </w:r>
      <w:r w:rsidR="00396DAC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do </w:t>
      </w:r>
      <w:r w:rsidR="00BD60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1 </w:t>
      </w:r>
      <w:r w:rsidR="008A1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marca 2021</w:t>
      </w:r>
      <w:r w:rsidR="000E273D" w:rsidRPr="00025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="00DB4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włącznie</w:t>
      </w:r>
      <w:r w:rsidR="000E273D" w:rsidRPr="00025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</w:t>
      </w:r>
      <w:r w:rsidR="00D259AD" w:rsidRPr="000251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32A8" w:rsidRPr="00BD60C9" w:rsidRDefault="00A12EFE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57A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oryginalnymi dowodami 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zakup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u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oleju napędowego 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w okresie 6 miesięcy poprzedzających miesiąc złożenia wniosku (</w:t>
      </w:r>
      <w:r w:rsidR="0072205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okresie od 1 </w:t>
      </w:r>
      <w:r w:rsidR="008A1E4F">
        <w:rPr>
          <w:rFonts w:ascii="Times New Roman" w:eastAsia="Times New Roman" w:hAnsi="Times New Roman" w:cs="Times New Roman"/>
          <w:sz w:val="21"/>
          <w:szCs w:val="21"/>
          <w:lang w:eastAsia="pl-PL"/>
        </w:rPr>
        <w:t>sierpnia</w:t>
      </w:r>
      <w:r w:rsidR="00BD60C9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2020</w:t>
      </w:r>
      <w:r w:rsidR="0072205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 do 31</w:t>
      </w:r>
      <w:r w:rsidR="008A1E4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stycznia 2021</w:t>
      </w:r>
      <w:r w:rsidR="000E273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r.</w:t>
      </w:r>
      <w:r w:rsidR="00D259AD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),</w:t>
      </w:r>
      <w:r w:rsidR="001D5E0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czyli fakturami VAT lub paragonami z NIP nabywcy,</w:t>
      </w:r>
    </w:p>
    <w:p w:rsidR="00D259AD" w:rsidRPr="00BD60C9" w:rsidRDefault="00D259AD" w:rsidP="0002510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- dokument</w:t>
      </w:r>
      <w:r w:rsidR="00A12EF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em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wydany</w:t>
      </w:r>
      <w:r w:rsidR="00A12EF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m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przez kierownika biura powiatowego ARiMR zawierający</w:t>
      </w:r>
      <w:r w:rsidR="00A12EFE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m</w:t>
      </w:r>
      <w:r w:rsidR="009B5B72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informacje 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o liczbie dużych jednostek przeliczeniowych bydła będącego w posiadaniu producenta rolnego, w odniesieniu do każdej siedziby stada tego producenta, w ostatnim dniu miesiąca roku poprzedzającego rok.</w:t>
      </w:r>
    </w:p>
    <w:p w:rsidR="000E273D" w:rsidRPr="00BD60C9" w:rsidRDefault="000E273D" w:rsidP="00025105">
      <w:pPr>
        <w:spacing w:before="91" w:after="182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Pie</w:t>
      </w:r>
      <w:r w:rsidR="00EE2AFB"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niądze wypłacane będą w terminie</w:t>
      </w:r>
      <w:r w:rsidRPr="00BD60C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:</w:t>
      </w:r>
    </w:p>
    <w:p w:rsidR="00EE2AFB" w:rsidRPr="00BD60C9" w:rsidRDefault="000E273D" w:rsidP="0002510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1 </w:t>
      </w:r>
      <w:r w:rsidR="00026810"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–</w:t>
      </w:r>
      <w:r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 </w:t>
      </w:r>
      <w:r w:rsidR="00BD60C9"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3</w:t>
      </w:r>
      <w:r w:rsidR="008A1E4F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0 kwietnia 2021</w:t>
      </w:r>
      <w:r w:rsidRPr="00BD60C9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 r.</w:t>
      </w:r>
      <w:r w:rsidR="00FB2E21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-  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przelewe</w:t>
      </w:r>
      <w:r w:rsidR="009F1007"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 na rachunek bankowy podany we </w:t>
      </w:r>
      <w:r w:rsidRPr="00BD60C9">
        <w:rPr>
          <w:rFonts w:ascii="Times New Roman" w:eastAsia="Times New Roman" w:hAnsi="Times New Roman" w:cs="Times New Roman"/>
          <w:sz w:val="21"/>
          <w:szCs w:val="21"/>
          <w:lang w:eastAsia="pl-PL"/>
        </w:rPr>
        <w:t>wniosku.</w:t>
      </w:r>
    </w:p>
    <w:p w:rsidR="00025105" w:rsidRPr="00BD60C9" w:rsidRDefault="00025105" w:rsidP="00BD6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Maksymalna</w:t>
      </w:r>
      <w:r w:rsidR="009C222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ilość oleju napędowego zużytego do produkcji rolnej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na 1 ha użytków roln</w:t>
      </w:r>
      <w:r w:rsidR="00296AE8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ych w 202</w:t>
      </w:r>
      <w:r w:rsidR="008A1E4F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1</w:t>
      </w:r>
      <w:r w:rsidR="009C2221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r. wyniesie 100 litrów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</w:t>
      </w:r>
    </w:p>
    <w:p w:rsidR="00025105" w:rsidRPr="00BD60C9" w:rsidRDefault="00025105" w:rsidP="00BD60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Dodatkowy limit dla rolników posiadających bydło u</w:t>
      </w:r>
      <w:r w:rsidR="00A12EFE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stala się jako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 iloczyn stawki zwrotu podatku na 1 litr oleju napędowego, liczby 30 oraz średniej rocznej liczby dużych jednostek przeliczeniowych </w:t>
      </w:r>
      <w:r w:rsidR="00A12EFE"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( DJP ) </w:t>
      </w:r>
      <w:r w:rsidRPr="00BD60C9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bydła będącego w posiadaniu producenta rolnego w roku poprzedzającym rok, w którym został złożony wniosek o zwrot podatku.</w:t>
      </w:r>
    </w:p>
    <w:p w:rsidR="00BD60C9" w:rsidRPr="00BD60C9" w:rsidRDefault="00BD60C9" w:rsidP="00BD6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BD60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Informacja dotycząca składania wniosków:</w:t>
      </w:r>
    </w:p>
    <w:p w:rsidR="00BD60C9" w:rsidRPr="001D5E00" w:rsidRDefault="00AC1326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Aby złożyć w</w:t>
      </w:r>
      <w:r w:rsidR="00BD60C9" w:rsidRPr="001D5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niosek o zwrot podatku akcyzowego zawartego w cenie oleju napędowego w</w:t>
      </w:r>
      <w:r w:rsidR="001D5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D5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siedzibie</w:t>
      </w:r>
      <w:r w:rsidR="00BD60C9" w:rsidRPr="001D5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Urzędzie Mie</w:t>
      </w:r>
      <w:r w:rsidR="001D5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jskim w Kcyni przy ul. Rynek 23 </w:t>
      </w:r>
      <w:r w:rsidR="00BD60C9" w:rsidRPr="001D5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C3726D" w:rsidRPr="001D5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</w:t>
      </w:r>
      <w:r w:rsidR="00BD60C9" w:rsidRPr="001D5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ali nr 001</w:t>
      </w:r>
      <w:bookmarkStart w:id="0" w:name="_GoBack"/>
      <w:bookmarkEnd w:id="0"/>
      <w:r w:rsidRPr="001D5E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, </w:t>
      </w:r>
      <w:r w:rsidRPr="001D5E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każda osoba zobowiązana jest do zakrywania ust i nosa, przeprowadzenia dezynfekcji rąk oraz zaleca się posiadanie własnego długopisu.</w:t>
      </w:r>
    </w:p>
    <w:p w:rsidR="00BD60C9" w:rsidRPr="001D5E00" w:rsidRDefault="001D5E00" w:rsidP="00025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D5E00">
        <w:rPr>
          <w:rFonts w:ascii="Times New Roman" w:eastAsia="Times New Roman" w:hAnsi="Times New Roman" w:cs="Times New Roman"/>
          <w:b/>
          <w:u w:val="single"/>
          <w:lang w:eastAsia="pl-PL"/>
        </w:rPr>
        <w:t>Urząd Miejski w Kcyni czynny jest w godzinach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  <w:r w:rsidRPr="001D5E0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poniedziałek, środa, czwartek 7.00 do 15.00, wtorek 7.00 do 16.00 i piątek 7.00 do 14.00.</w:t>
      </w:r>
    </w:p>
    <w:p w:rsidR="000E273D" w:rsidRPr="000E273D" w:rsidRDefault="000E273D" w:rsidP="00025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42835">
        <w:rPr>
          <w:rFonts w:ascii="Calibri" w:hAnsi="Calibri" w:cs="Times New Roman"/>
          <w:b/>
          <w:color w:val="000000"/>
          <w:sz w:val="24"/>
          <w:szCs w:val="24"/>
        </w:rPr>
        <w:tab/>
      </w:r>
      <w:r w:rsidRPr="000E273D">
        <w:rPr>
          <w:rFonts w:ascii="Times New Roman" w:hAnsi="Times New Roman" w:cs="Times New Roman"/>
          <w:b/>
          <w:color w:val="000000"/>
          <w:sz w:val="24"/>
          <w:szCs w:val="24"/>
        </w:rPr>
        <w:t>BURMISTRZ KCYNI</w:t>
      </w:r>
    </w:p>
    <w:p w:rsidR="00E83B9D" w:rsidRPr="003B5D24" w:rsidRDefault="00E038BC" w:rsidP="003B5D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="000E273D" w:rsidRPr="000E2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9F1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0E273D" w:rsidRPr="000E2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(-) </w:t>
      </w:r>
      <w:r w:rsidR="00F83911">
        <w:rPr>
          <w:rFonts w:ascii="Times New Roman" w:hAnsi="Times New Roman" w:cs="Times New Roman"/>
          <w:b/>
          <w:color w:val="000000"/>
          <w:sz w:val="24"/>
          <w:szCs w:val="24"/>
        </w:rPr>
        <w:t>Marek Szaruga</w:t>
      </w:r>
    </w:p>
    <w:sectPr w:rsidR="00E83B9D" w:rsidRPr="003B5D24" w:rsidSect="00AC13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4352"/>
    <w:multiLevelType w:val="multilevel"/>
    <w:tmpl w:val="6EC2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B5819"/>
    <w:multiLevelType w:val="multilevel"/>
    <w:tmpl w:val="FAE0F47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3D"/>
    <w:rsid w:val="00025105"/>
    <w:rsid w:val="00026810"/>
    <w:rsid w:val="000E273D"/>
    <w:rsid w:val="00106B0D"/>
    <w:rsid w:val="00142835"/>
    <w:rsid w:val="00172672"/>
    <w:rsid w:val="001D5E00"/>
    <w:rsid w:val="00296AE8"/>
    <w:rsid w:val="0035719D"/>
    <w:rsid w:val="00396DAC"/>
    <w:rsid w:val="003A4127"/>
    <w:rsid w:val="003B39AA"/>
    <w:rsid w:val="003B5D24"/>
    <w:rsid w:val="003C57B9"/>
    <w:rsid w:val="0040295B"/>
    <w:rsid w:val="00455A5D"/>
    <w:rsid w:val="004E7A69"/>
    <w:rsid w:val="00512A9A"/>
    <w:rsid w:val="00516C13"/>
    <w:rsid w:val="00551477"/>
    <w:rsid w:val="00584026"/>
    <w:rsid w:val="00603B17"/>
    <w:rsid w:val="00613E30"/>
    <w:rsid w:val="006C775B"/>
    <w:rsid w:val="006D7525"/>
    <w:rsid w:val="007068C8"/>
    <w:rsid w:val="0072205E"/>
    <w:rsid w:val="00757A21"/>
    <w:rsid w:val="007E7B2D"/>
    <w:rsid w:val="007F3872"/>
    <w:rsid w:val="00814561"/>
    <w:rsid w:val="00875113"/>
    <w:rsid w:val="00881587"/>
    <w:rsid w:val="008A1E4F"/>
    <w:rsid w:val="009B5B72"/>
    <w:rsid w:val="009C2221"/>
    <w:rsid w:val="009F1007"/>
    <w:rsid w:val="00A0155C"/>
    <w:rsid w:val="00A12EFE"/>
    <w:rsid w:val="00AC1326"/>
    <w:rsid w:val="00AD3550"/>
    <w:rsid w:val="00AF65E2"/>
    <w:rsid w:val="00B232A8"/>
    <w:rsid w:val="00B426FD"/>
    <w:rsid w:val="00B6131D"/>
    <w:rsid w:val="00B979E8"/>
    <w:rsid w:val="00BD60C9"/>
    <w:rsid w:val="00C3726D"/>
    <w:rsid w:val="00CA24B9"/>
    <w:rsid w:val="00CF6591"/>
    <w:rsid w:val="00D14D29"/>
    <w:rsid w:val="00D259AD"/>
    <w:rsid w:val="00D47C1D"/>
    <w:rsid w:val="00DA53DB"/>
    <w:rsid w:val="00DB4690"/>
    <w:rsid w:val="00DB4BF5"/>
    <w:rsid w:val="00E038BC"/>
    <w:rsid w:val="00E619BF"/>
    <w:rsid w:val="00E83B9D"/>
    <w:rsid w:val="00E860A9"/>
    <w:rsid w:val="00EE2AFB"/>
    <w:rsid w:val="00EF7E72"/>
    <w:rsid w:val="00F83911"/>
    <w:rsid w:val="00F96E9D"/>
    <w:rsid w:val="00FB2E21"/>
    <w:rsid w:val="00FC40A6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0CB31-81B5-4CA0-BAE4-9CEB983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273D"/>
    <w:pPr>
      <w:spacing w:before="91" w:after="182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E27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44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923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58CE85FA</Template>
  <TotalTime>1007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Patrycja Beczak</cp:lastModifiedBy>
  <cp:revision>17</cp:revision>
  <cp:lastPrinted>2021-01-11T08:51:00Z</cp:lastPrinted>
  <dcterms:created xsi:type="dcterms:W3CDTF">2019-07-02T07:49:00Z</dcterms:created>
  <dcterms:modified xsi:type="dcterms:W3CDTF">2021-01-11T08:53:00Z</dcterms:modified>
</cp:coreProperties>
</file>